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8B1" w:rsidRDefault="004738B1">
      <w:pPr>
        <w:spacing w:after="129"/>
        <w:ind w:left="149"/>
        <w:rPr>
          <w:b/>
          <w:sz w:val="20"/>
        </w:rPr>
      </w:pPr>
    </w:p>
    <w:p w:rsidR="004738B1" w:rsidRDefault="004738B1">
      <w:pPr>
        <w:spacing w:after="129"/>
        <w:ind w:left="149"/>
        <w:rPr>
          <w:b/>
          <w:sz w:val="20"/>
        </w:rPr>
      </w:pPr>
    </w:p>
    <w:p w:rsidR="004738B1" w:rsidRDefault="002474E6">
      <w:pPr>
        <w:spacing w:after="129"/>
        <w:ind w:left="149"/>
        <w:rPr>
          <w:b/>
          <w:sz w:val="20"/>
        </w:rPr>
      </w:pPr>
      <w:r>
        <w:rPr>
          <w:noProof/>
        </w:rPr>
        <w:drawing>
          <wp:anchor distT="0" distB="0" distL="114300" distR="114300" simplePos="0" relativeHeight="251659264" behindDoc="0" locked="0" layoutInCell="1" allowOverlap="1" wp14:anchorId="0523FE1A" wp14:editId="50D7D7BA">
            <wp:simplePos x="0" y="0"/>
            <wp:positionH relativeFrom="column">
              <wp:posOffset>3541395</wp:posOffset>
            </wp:positionH>
            <wp:positionV relativeFrom="paragraph">
              <wp:posOffset>272415</wp:posOffset>
            </wp:positionV>
            <wp:extent cx="1747520" cy="858520"/>
            <wp:effectExtent l="0" t="0" r="5080" b="0"/>
            <wp:wrapTopAndBottom/>
            <wp:docPr id="1" name="Picture 1" descr="Bonneygrov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nneygrove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747520" cy="858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38B1" w:rsidRDefault="004738B1" w:rsidP="004738B1">
      <w:pPr>
        <w:spacing w:after="129"/>
        <w:ind w:left="149"/>
        <w:jc w:val="center"/>
        <w:rPr>
          <w:b/>
          <w:sz w:val="20"/>
        </w:rPr>
      </w:pPr>
    </w:p>
    <w:p w:rsidR="004738B1" w:rsidRDefault="002474E6" w:rsidP="004738B1">
      <w:pPr>
        <w:spacing w:after="129"/>
        <w:ind w:left="149"/>
        <w:jc w:val="center"/>
        <w:rPr>
          <w:b/>
          <w:sz w:val="20"/>
        </w:rPr>
      </w:pPr>
      <w:r>
        <w:rPr>
          <w:b/>
          <w:sz w:val="20"/>
        </w:rPr>
        <w:t>Bonneygrove Primary School</w:t>
      </w:r>
      <w:r w:rsidR="004738B1">
        <w:rPr>
          <w:b/>
          <w:sz w:val="20"/>
        </w:rPr>
        <w:t xml:space="preserve"> Catch Up Funding Strategy</w:t>
      </w:r>
    </w:p>
    <w:p w:rsidR="004738B1" w:rsidRDefault="004738B1" w:rsidP="004738B1">
      <w:pPr>
        <w:spacing w:after="129"/>
        <w:ind w:left="149"/>
        <w:jc w:val="center"/>
        <w:rPr>
          <w:b/>
          <w:sz w:val="20"/>
        </w:rPr>
      </w:pPr>
      <w:r>
        <w:rPr>
          <w:b/>
          <w:sz w:val="20"/>
        </w:rPr>
        <w:t>2020-2021</w:t>
      </w:r>
    </w:p>
    <w:p w:rsidR="0035063E" w:rsidRDefault="004738B1">
      <w:pPr>
        <w:spacing w:after="151"/>
        <w:ind w:left="149"/>
      </w:pPr>
      <w:r>
        <w:t>The Government’s commitment to supporting schools to ensure pupils have additional funding is in the form of a ‘Catch Up’ grant. The 1 billion has been separated into 2/3 for internal support and 1/3 for a National Tutoring Programme. The Education Endowment F</w:t>
      </w:r>
      <w:r w:rsidR="0075710C">
        <w:t>oundation (EEF)</w:t>
      </w:r>
      <w:r>
        <w:t xml:space="preserve"> has published some useful guidance to help inform schools to use any funding effectively. </w:t>
      </w:r>
    </w:p>
    <w:p w:rsidR="0075710C" w:rsidRDefault="009C1FF0">
      <w:pPr>
        <w:spacing w:after="151"/>
        <w:ind w:left="149"/>
      </w:pPr>
      <w:hyperlink r:id="rId6" w:history="1">
        <w:r w:rsidR="0075710C" w:rsidRPr="00A323E7">
          <w:rPr>
            <w:rStyle w:val="Hyperlink"/>
          </w:rPr>
          <w:t>https://educationendowmentfoundation.org.uk/covid-19-resources/national-tutoring-programme</w:t>
        </w:r>
      </w:hyperlink>
    </w:p>
    <w:p w:rsidR="0075710C" w:rsidRDefault="0075710C">
      <w:pPr>
        <w:spacing w:after="151"/>
        <w:ind w:left="149"/>
      </w:pPr>
    </w:p>
    <w:p w:rsidR="0035063E" w:rsidRDefault="004738B1">
      <w:pPr>
        <w:spacing w:after="210"/>
        <w:ind w:left="149"/>
      </w:pPr>
      <w:r>
        <w:t xml:space="preserve">This financial year, schools will receive the following funding for each child </w:t>
      </w:r>
    </w:p>
    <w:p w:rsidR="0035063E" w:rsidRDefault="004738B1">
      <w:pPr>
        <w:numPr>
          <w:ilvl w:val="0"/>
          <w:numId w:val="1"/>
        </w:numPr>
        <w:ind w:hanging="360"/>
      </w:pPr>
      <w:r>
        <w:t xml:space="preserve">£80 for primary-aged pupils </w:t>
      </w:r>
    </w:p>
    <w:p w:rsidR="0035063E" w:rsidRDefault="0035063E">
      <w:pPr>
        <w:spacing w:after="0" w:line="259" w:lineRule="auto"/>
        <w:ind w:left="514" w:firstLine="0"/>
      </w:pPr>
    </w:p>
    <w:p w:rsidR="0035063E" w:rsidRDefault="004738B1">
      <w:pPr>
        <w:spacing w:after="369"/>
        <w:ind w:left="149"/>
      </w:pPr>
      <w:r>
        <w:t>The school has drafted an action plan detailing the key actions the school will take to accelerate the progress of pupils to mitigate the risk of underachievement caused by the Covid-19 Pandemic</w:t>
      </w:r>
      <w:r w:rsidR="00671FCA">
        <w:t>.</w:t>
      </w:r>
      <w:r>
        <w:t xml:space="preserve"> </w:t>
      </w:r>
      <w:r w:rsidR="00671FCA">
        <w:t xml:space="preserve">Leaders </w:t>
      </w:r>
      <w:r>
        <w:t xml:space="preserve">are also closely monitoring how </w:t>
      </w:r>
      <w:r w:rsidR="00671FCA">
        <w:t>this is</w:t>
      </w:r>
      <w:r>
        <w:t xml:space="preserve"> spen</w:t>
      </w:r>
      <w:r w:rsidR="00671FCA">
        <w:t xml:space="preserve">t to achieve the goal that any child falling behind has made accelerated progress from their starting points. </w:t>
      </w:r>
    </w:p>
    <w:p w:rsidR="0035063E" w:rsidRDefault="004738B1">
      <w:pPr>
        <w:ind w:left="149"/>
      </w:pPr>
      <w:r>
        <w:t xml:space="preserve">Progress and attainment of all pupils is carefully tracked and analysed from a rich field of data in order to draw conclusions </w:t>
      </w:r>
      <w:r w:rsidR="00671FCA">
        <w:t>and measure the impact of the additional ‘Catch Up’ funding.</w:t>
      </w:r>
    </w:p>
    <w:p w:rsidR="0035063E" w:rsidRDefault="004738B1">
      <w:pPr>
        <w:spacing w:after="0" w:line="259" w:lineRule="auto"/>
        <w:ind w:left="720" w:firstLine="0"/>
      </w:pPr>
      <w:r>
        <w:rPr>
          <w:rFonts w:ascii="Times New Roman" w:eastAsia="Times New Roman" w:hAnsi="Times New Roman" w:cs="Times New Roman"/>
          <w:sz w:val="24"/>
        </w:rPr>
        <w:t xml:space="preserve"> </w:t>
      </w:r>
    </w:p>
    <w:p w:rsidR="0075710C" w:rsidRDefault="0075710C">
      <w:pPr>
        <w:ind w:left="149"/>
      </w:pPr>
    </w:p>
    <w:p w:rsidR="0075710C" w:rsidRDefault="004738B1">
      <w:pPr>
        <w:ind w:left="149"/>
      </w:pPr>
      <w:r>
        <w:t xml:space="preserve">Our </w:t>
      </w:r>
      <w:r w:rsidR="00671FCA">
        <w:t xml:space="preserve">‘Catch Up’ </w:t>
      </w:r>
      <w:r>
        <w:t xml:space="preserve">plan is reviewed and updated termly. </w:t>
      </w:r>
    </w:p>
    <w:p w:rsidR="0075710C" w:rsidRDefault="0075710C">
      <w:pPr>
        <w:ind w:left="149"/>
      </w:pPr>
    </w:p>
    <w:p w:rsidR="0035063E" w:rsidRDefault="004738B1">
      <w:pPr>
        <w:ind w:left="149"/>
      </w:pPr>
      <w:r>
        <w:t>Our funding priorities fall into the following areas:</w:t>
      </w:r>
      <w:r>
        <w:rPr>
          <w:rFonts w:ascii="Times New Roman" w:eastAsia="Times New Roman" w:hAnsi="Times New Roman" w:cs="Times New Roman"/>
          <w:sz w:val="24"/>
        </w:rPr>
        <w:t xml:space="preserve"> </w:t>
      </w:r>
    </w:p>
    <w:p w:rsidR="00671FCA" w:rsidRDefault="00671FCA">
      <w:pPr>
        <w:numPr>
          <w:ilvl w:val="0"/>
          <w:numId w:val="1"/>
        </w:numPr>
        <w:ind w:hanging="360"/>
      </w:pPr>
      <w:r>
        <w:t>Regular attendance at school</w:t>
      </w:r>
    </w:p>
    <w:p w:rsidR="0035063E" w:rsidRDefault="004738B1">
      <w:pPr>
        <w:numPr>
          <w:ilvl w:val="0"/>
          <w:numId w:val="1"/>
        </w:numPr>
        <w:ind w:hanging="360"/>
      </w:pPr>
      <w:r>
        <w:t xml:space="preserve">Quality of teaching for all </w:t>
      </w:r>
    </w:p>
    <w:p w:rsidR="0035063E" w:rsidRDefault="004738B1">
      <w:pPr>
        <w:numPr>
          <w:ilvl w:val="0"/>
          <w:numId w:val="1"/>
        </w:numPr>
        <w:ind w:hanging="360"/>
      </w:pPr>
      <w:r>
        <w:lastRenderedPageBreak/>
        <w:t xml:space="preserve">Targeted interventions </w:t>
      </w:r>
    </w:p>
    <w:p w:rsidR="0035063E" w:rsidRDefault="004738B1">
      <w:pPr>
        <w:numPr>
          <w:ilvl w:val="0"/>
          <w:numId w:val="1"/>
        </w:numPr>
        <w:ind w:hanging="360"/>
      </w:pPr>
      <w:r>
        <w:t xml:space="preserve">Enrichment within and beyond the curriculum </w:t>
      </w:r>
    </w:p>
    <w:p w:rsidR="0035063E" w:rsidRDefault="004738B1">
      <w:pPr>
        <w:numPr>
          <w:ilvl w:val="0"/>
          <w:numId w:val="1"/>
        </w:numPr>
        <w:ind w:hanging="360"/>
      </w:pPr>
      <w:r>
        <w:t xml:space="preserve">Engagement of parents / carers </w:t>
      </w:r>
    </w:p>
    <w:p w:rsidR="00A55ABF" w:rsidRDefault="004738B1" w:rsidP="00A55ABF">
      <w:pPr>
        <w:numPr>
          <w:ilvl w:val="0"/>
          <w:numId w:val="1"/>
        </w:numPr>
        <w:spacing w:after="232"/>
        <w:ind w:hanging="360"/>
      </w:pPr>
      <w:r>
        <w:t xml:space="preserve">Social, Emotional and Mental Health </w:t>
      </w:r>
    </w:p>
    <w:p w:rsidR="0035063E" w:rsidRDefault="00671FCA" w:rsidP="00A55ABF">
      <w:pPr>
        <w:numPr>
          <w:ilvl w:val="0"/>
          <w:numId w:val="1"/>
        </w:numPr>
        <w:spacing w:after="232"/>
        <w:ind w:hanging="360"/>
      </w:pPr>
      <w:r>
        <w:t>Remote Learnin</w:t>
      </w:r>
      <w:r w:rsidR="00A55ABF">
        <w:t>g</w:t>
      </w:r>
    </w:p>
    <w:p w:rsidR="0035063E" w:rsidRDefault="00671FCA">
      <w:pPr>
        <w:pStyle w:val="Heading1"/>
      </w:pPr>
      <w:r>
        <w:t>‘Catch Up’</w:t>
      </w:r>
      <w:r w:rsidR="004738B1">
        <w:t xml:space="preserve"> Action Plan </w:t>
      </w:r>
      <w:r w:rsidR="004738B1">
        <w:rPr>
          <w:rFonts w:ascii="Times New Roman" w:eastAsia="Times New Roman" w:hAnsi="Times New Roman" w:cs="Times New Roman"/>
          <w:b w:val="0"/>
        </w:rPr>
        <w:t xml:space="preserve"> </w:t>
      </w:r>
    </w:p>
    <w:tbl>
      <w:tblPr>
        <w:tblStyle w:val="TableGrid"/>
        <w:tblW w:w="14018" w:type="dxa"/>
        <w:tblInd w:w="619" w:type="dxa"/>
        <w:tblCellMar>
          <w:top w:w="82" w:type="dxa"/>
          <w:left w:w="98" w:type="dxa"/>
          <w:right w:w="115" w:type="dxa"/>
        </w:tblCellMar>
        <w:tblLook w:val="04A0" w:firstRow="1" w:lastRow="0" w:firstColumn="1" w:lastColumn="0" w:noHBand="0" w:noVBand="1"/>
      </w:tblPr>
      <w:tblGrid>
        <w:gridCol w:w="2988"/>
        <w:gridCol w:w="3721"/>
        <w:gridCol w:w="3758"/>
        <w:gridCol w:w="3551"/>
      </w:tblGrid>
      <w:tr w:rsidR="00C70A07" w:rsidTr="00C70A07">
        <w:trPr>
          <w:trHeight w:val="600"/>
        </w:trPr>
        <w:tc>
          <w:tcPr>
            <w:tcW w:w="2988" w:type="dxa"/>
            <w:tcBorders>
              <w:top w:val="single" w:sz="8" w:space="0" w:color="000000"/>
              <w:left w:val="single" w:sz="8" w:space="0" w:color="000000"/>
              <w:bottom w:val="single" w:sz="8" w:space="0" w:color="000000"/>
              <w:right w:val="single" w:sz="8" w:space="0" w:color="000000"/>
            </w:tcBorders>
          </w:tcPr>
          <w:p w:rsidR="00C70A07" w:rsidRDefault="00C70A07">
            <w:pPr>
              <w:spacing w:after="0" w:line="259" w:lineRule="auto"/>
              <w:ind w:left="2" w:firstLine="0"/>
            </w:pPr>
            <w:r>
              <w:rPr>
                <w:rFonts w:ascii="Times New Roman" w:eastAsia="Times New Roman" w:hAnsi="Times New Roman" w:cs="Times New Roman"/>
                <w:b/>
              </w:rPr>
              <w:t>Academic Year:</w:t>
            </w:r>
            <w:r>
              <w:rPr>
                <w:rFonts w:ascii="Times New Roman" w:eastAsia="Times New Roman" w:hAnsi="Times New Roman" w:cs="Times New Roman"/>
              </w:rPr>
              <w:t xml:space="preserve">  2020-2021 </w:t>
            </w:r>
          </w:p>
        </w:tc>
        <w:tc>
          <w:tcPr>
            <w:tcW w:w="3721" w:type="dxa"/>
            <w:tcBorders>
              <w:top w:val="single" w:sz="8" w:space="0" w:color="000000"/>
              <w:left w:val="single" w:sz="8" w:space="0" w:color="000000"/>
              <w:bottom w:val="single" w:sz="8" w:space="0" w:color="000000"/>
              <w:right w:val="single" w:sz="8" w:space="0" w:color="000000"/>
            </w:tcBorders>
          </w:tcPr>
          <w:p w:rsidR="00C70A07" w:rsidRDefault="00C70A07" w:rsidP="00EF23C0">
            <w:pPr>
              <w:spacing w:after="0" w:line="259" w:lineRule="auto"/>
              <w:ind w:left="2" w:firstLine="0"/>
            </w:pPr>
            <w:r>
              <w:rPr>
                <w:rFonts w:ascii="Times New Roman" w:eastAsia="Times New Roman" w:hAnsi="Times New Roman" w:cs="Times New Roman"/>
                <w:b/>
              </w:rPr>
              <w:t xml:space="preserve">Total ‘Catch Up’ budget: </w:t>
            </w:r>
            <w:r>
              <w:rPr>
                <w:rFonts w:ascii="Times New Roman" w:eastAsia="Times New Roman" w:hAnsi="Times New Roman" w:cs="Times New Roman"/>
              </w:rPr>
              <w:t xml:space="preserve">£ </w:t>
            </w:r>
            <w:r w:rsidR="00C36BC4">
              <w:rPr>
                <w:rFonts w:ascii="Times New Roman" w:eastAsia="Times New Roman" w:hAnsi="Times New Roman" w:cs="Times New Roman"/>
              </w:rPr>
              <w:t>30400</w:t>
            </w:r>
          </w:p>
        </w:tc>
        <w:tc>
          <w:tcPr>
            <w:tcW w:w="3758" w:type="dxa"/>
            <w:tcBorders>
              <w:top w:val="single" w:sz="8" w:space="0" w:color="000000"/>
              <w:left w:val="single" w:sz="8" w:space="0" w:color="000000"/>
              <w:bottom w:val="single" w:sz="8" w:space="0" w:color="000000"/>
              <w:right w:val="single" w:sz="8" w:space="0" w:color="000000"/>
            </w:tcBorders>
          </w:tcPr>
          <w:p w:rsidR="00C70A07" w:rsidRDefault="00C70A07" w:rsidP="00FD7002">
            <w:pPr>
              <w:spacing w:after="0" w:line="259" w:lineRule="auto"/>
              <w:ind w:left="0" w:firstLine="0"/>
            </w:pPr>
            <w:r>
              <w:rPr>
                <w:rFonts w:ascii="Times New Roman" w:eastAsia="Times New Roman" w:hAnsi="Times New Roman" w:cs="Times New Roman"/>
                <w:b/>
              </w:rPr>
              <w:t xml:space="preserve">Date of most recent ‘Catch up’ review: </w:t>
            </w:r>
            <w:r w:rsidR="00FD7002">
              <w:rPr>
                <w:rFonts w:ascii="Times New Roman" w:eastAsia="Times New Roman" w:hAnsi="Times New Roman" w:cs="Times New Roman"/>
                <w:b/>
              </w:rPr>
              <w:t>01:03;2021</w:t>
            </w:r>
          </w:p>
        </w:tc>
        <w:tc>
          <w:tcPr>
            <w:tcW w:w="3551" w:type="dxa"/>
            <w:tcBorders>
              <w:top w:val="single" w:sz="8" w:space="0" w:color="000000"/>
              <w:left w:val="single" w:sz="8" w:space="0" w:color="000000"/>
              <w:bottom w:val="single" w:sz="8" w:space="0" w:color="000000"/>
              <w:right w:val="single" w:sz="8" w:space="0" w:color="000000"/>
            </w:tcBorders>
          </w:tcPr>
          <w:p w:rsidR="00C70A07" w:rsidRDefault="00C70A07">
            <w:pPr>
              <w:spacing w:after="0" w:line="259" w:lineRule="auto"/>
              <w:ind w:left="0" w:firstLine="0"/>
              <w:rPr>
                <w:rFonts w:ascii="Times New Roman" w:eastAsia="Times New Roman" w:hAnsi="Times New Roman" w:cs="Times New Roman"/>
                <w:b/>
              </w:rPr>
            </w:pPr>
            <w:r>
              <w:rPr>
                <w:rFonts w:ascii="Times New Roman" w:eastAsia="Times New Roman" w:hAnsi="Times New Roman" w:cs="Times New Roman"/>
                <w:b/>
              </w:rPr>
              <w:t>Number of pupils on roll:</w:t>
            </w:r>
          </w:p>
          <w:p w:rsidR="002474E6" w:rsidRDefault="002474E6">
            <w:pPr>
              <w:spacing w:after="0" w:line="259" w:lineRule="auto"/>
              <w:ind w:left="0" w:firstLine="0"/>
              <w:rPr>
                <w:rFonts w:ascii="Times New Roman" w:eastAsia="Times New Roman" w:hAnsi="Times New Roman" w:cs="Times New Roman"/>
                <w:b/>
              </w:rPr>
            </w:pPr>
            <w:r>
              <w:rPr>
                <w:rFonts w:ascii="Times New Roman" w:eastAsia="Times New Roman" w:hAnsi="Times New Roman" w:cs="Times New Roman"/>
                <w:b/>
              </w:rPr>
              <w:t>383</w:t>
            </w:r>
          </w:p>
        </w:tc>
      </w:tr>
    </w:tbl>
    <w:p w:rsidR="0035063E" w:rsidRDefault="004738B1">
      <w:pPr>
        <w:spacing w:after="0" w:line="259" w:lineRule="auto"/>
        <w:ind w:left="720" w:firstLine="0"/>
      </w:pPr>
      <w:r>
        <w:rPr>
          <w:rFonts w:ascii="Times New Roman" w:eastAsia="Times New Roman" w:hAnsi="Times New Roman" w:cs="Times New Roman"/>
          <w:sz w:val="24"/>
        </w:rPr>
        <w:t xml:space="preserve"> </w:t>
      </w:r>
    </w:p>
    <w:p w:rsidR="0075710C" w:rsidRDefault="0075710C">
      <w:pPr>
        <w:spacing w:after="11"/>
        <w:ind w:left="730" w:right="14"/>
        <w:rPr>
          <w:rFonts w:ascii="Times New Roman" w:eastAsia="Times New Roman" w:hAnsi="Times New Roman" w:cs="Times New Roman"/>
        </w:rPr>
      </w:pPr>
    </w:p>
    <w:p w:rsidR="0075710C" w:rsidRDefault="0075710C">
      <w:pPr>
        <w:spacing w:after="11"/>
        <w:ind w:left="730" w:right="14"/>
        <w:rPr>
          <w:rFonts w:ascii="Times New Roman" w:eastAsia="Times New Roman" w:hAnsi="Times New Roman" w:cs="Times New Roman"/>
        </w:rPr>
      </w:pPr>
    </w:p>
    <w:p w:rsidR="0035063E" w:rsidRPr="00C70A07" w:rsidRDefault="004738B1">
      <w:pPr>
        <w:spacing w:after="11"/>
        <w:ind w:left="730" w:right="14"/>
        <w:rPr>
          <w:rFonts w:asciiTheme="minorHAnsi" w:hAnsiTheme="minorHAnsi" w:cstheme="minorHAnsi"/>
        </w:rPr>
      </w:pPr>
      <w:r w:rsidRPr="00C70A07">
        <w:rPr>
          <w:rFonts w:asciiTheme="minorHAnsi" w:eastAsia="Times New Roman" w:hAnsiTheme="minorHAnsi" w:cstheme="minorHAnsi"/>
        </w:rPr>
        <w:t xml:space="preserve">Our key objective in using the </w:t>
      </w:r>
      <w:r w:rsidR="00671FCA" w:rsidRPr="00C70A07">
        <w:rPr>
          <w:rFonts w:asciiTheme="minorHAnsi" w:eastAsia="Times New Roman" w:hAnsiTheme="minorHAnsi" w:cstheme="minorHAnsi"/>
        </w:rPr>
        <w:t>‘Catch Up’ funding</w:t>
      </w:r>
      <w:r w:rsidRPr="00C70A07">
        <w:rPr>
          <w:rFonts w:asciiTheme="minorHAnsi" w:eastAsia="Times New Roman" w:hAnsiTheme="minorHAnsi" w:cstheme="minorHAnsi"/>
        </w:rPr>
        <w:t xml:space="preserve"> is to</w:t>
      </w:r>
      <w:r w:rsidR="00671FCA" w:rsidRPr="00C70A07">
        <w:rPr>
          <w:rFonts w:asciiTheme="minorHAnsi" w:eastAsia="Times New Roman" w:hAnsiTheme="minorHAnsi" w:cstheme="minorHAnsi"/>
        </w:rPr>
        <w:t xml:space="preserve"> ensure all identified pupils receive the right support to ensure any loss of learning is addressed. </w:t>
      </w:r>
      <w:r w:rsidRPr="00C70A07">
        <w:rPr>
          <w:rFonts w:asciiTheme="minorHAnsi" w:eastAsia="Times New Roman" w:hAnsiTheme="minorHAnsi" w:cstheme="minorHAnsi"/>
        </w:rPr>
        <w:t xml:space="preserve">We will achieve this by ensuring that:  </w:t>
      </w:r>
    </w:p>
    <w:p w:rsidR="0035063E" w:rsidRPr="00C70A07" w:rsidRDefault="004738B1">
      <w:pPr>
        <w:numPr>
          <w:ilvl w:val="0"/>
          <w:numId w:val="2"/>
        </w:numPr>
        <w:spacing w:after="11"/>
        <w:ind w:right="14" w:hanging="360"/>
        <w:rPr>
          <w:rFonts w:asciiTheme="minorHAnsi" w:hAnsiTheme="minorHAnsi" w:cstheme="minorHAnsi"/>
        </w:rPr>
      </w:pPr>
      <w:r w:rsidRPr="00C70A07">
        <w:rPr>
          <w:rFonts w:asciiTheme="minorHAnsi" w:eastAsia="Times New Roman" w:hAnsiTheme="minorHAnsi" w:cstheme="minorHAnsi"/>
        </w:rPr>
        <w:t xml:space="preserve">A high profile is given to </w:t>
      </w:r>
      <w:r w:rsidR="00671FCA" w:rsidRPr="00C70A07">
        <w:rPr>
          <w:rFonts w:asciiTheme="minorHAnsi" w:eastAsia="Times New Roman" w:hAnsiTheme="minorHAnsi" w:cstheme="minorHAnsi"/>
        </w:rPr>
        <w:t>Quality First Teaching</w:t>
      </w:r>
    </w:p>
    <w:p w:rsidR="00671FCA" w:rsidRPr="00C70A07" w:rsidRDefault="00671FCA">
      <w:pPr>
        <w:numPr>
          <w:ilvl w:val="0"/>
          <w:numId w:val="2"/>
        </w:numPr>
        <w:spacing w:after="11"/>
        <w:ind w:right="14" w:hanging="360"/>
        <w:rPr>
          <w:rFonts w:asciiTheme="minorHAnsi" w:hAnsiTheme="minorHAnsi" w:cstheme="minorHAnsi"/>
        </w:rPr>
      </w:pPr>
      <w:r w:rsidRPr="00C70A07">
        <w:rPr>
          <w:rFonts w:asciiTheme="minorHAnsi" w:hAnsiTheme="minorHAnsi" w:cstheme="minorHAnsi"/>
        </w:rPr>
        <w:t>Support is provided to ensure regular attendance at school</w:t>
      </w:r>
    </w:p>
    <w:p w:rsidR="0035063E" w:rsidRPr="00C70A07" w:rsidRDefault="00671FCA">
      <w:pPr>
        <w:numPr>
          <w:ilvl w:val="0"/>
          <w:numId w:val="2"/>
        </w:numPr>
        <w:spacing w:after="11"/>
        <w:ind w:right="14" w:hanging="360"/>
        <w:rPr>
          <w:rFonts w:asciiTheme="minorHAnsi" w:hAnsiTheme="minorHAnsi" w:cstheme="minorHAnsi"/>
        </w:rPr>
      </w:pPr>
      <w:r w:rsidRPr="00C70A07">
        <w:rPr>
          <w:rFonts w:asciiTheme="minorHAnsi" w:eastAsia="Times New Roman" w:hAnsiTheme="minorHAnsi" w:cstheme="minorHAnsi"/>
        </w:rPr>
        <w:t xml:space="preserve">Leaders are </w:t>
      </w:r>
      <w:r w:rsidR="004738B1" w:rsidRPr="00C70A07">
        <w:rPr>
          <w:rFonts w:asciiTheme="minorHAnsi" w:eastAsia="Times New Roman" w:hAnsiTheme="minorHAnsi" w:cstheme="minorHAnsi"/>
        </w:rPr>
        <w:t xml:space="preserve">accountable for the progress of </w:t>
      </w:r>
      <w:r w:rsidR="00CE11EE" w:rsidRPr="00C70A07">
        <w:rPr>
          <w:rFonts w:asciiTheme="minorHAnsi" w:eastAsia="Times New Roman" w:hAnsiTheme="minorHAnsi" w:cstheme="minorHAnsi"/>
        </w:rPr>
        <w:t>those pupils receiving support from the funding</w:t>
      </w:r>
    </w:p>
    <w:p w:rsidR="0035063E" w:rsidRPr="00C70A07" w:rsidRDefault="004738B1">
      <w:pPr>
        <w:spacing w:after="0" w:line="259" w:lineRule="auto"/>
        <w:ind w:left="720" w:firstLine="0"/>
        <w:rPr>
          <w:rFonts w:asciiTheme="minorHAnsi" w:hAnsiTheme="minorHAnsi" w:cstheme="minorHAnsi"/>
        </w:rPr>
      </w:pPr>
      <w:r w:rsidRPr="00C70A07">
        <w:rPr>
          <w:rFonts w:asciiTheme="minorHAnsi" w:eastAsia="Times New Roman" w:hAnsiTheme="minorHAnsi" w:cstheme="minorHAnsi"/>
        </w:rPr>
        <w:t xml:space="preserve"> </w:t>
      </w:r>
    </w:p>
    <w:p w:rsidR="0035063E" w:rsidRPr="00C70A07" w:rsidRDefault="00CE11EE">
      <w:pPr>
        <w:spacing w:after="11"/>
        <w:ind w:left="730" w:right="14"/>
        <w:rPr>
          <w:rFonts w:asciiTheme="minorHAnsi" w:hAnsiTheme="minorHAnsi" w:cstheme="minorHAnsi"/>
        </w:rPr>
      </w:pPr>
      <w:r w:rsidRPr="00C70A07">
        <w:rPr>
          <w:rFonts w:asciiTheme="minorHAnsi" w:eastAsia="Times New Roman" w:hAnsiTheme="minorHAnsi" w:cstheme="minorHAnsi"/>
        </w:rPr>
        <w:t xml:space="preserve">The ‘Catch Up’ </w:t>
      </w:r>
      <w:r w:rsidR="004738B1" w:rsidRPr="00C70A07">
        <w:rPr>
          <w:rFonts w:asciiTheme="minorHAnsi" w:eastAsia="Times New Roman" w:hAnsiTheme="minorHAnsi" w:cstheme="minorHAnsi"/>
        </w:rPr>
        <w:t>plan is reviewed and updated termly</w:t>
      </w:r>
      <w:r w:rsidRPr="00C70A07">
        <w:rPr>
          <w:rFonts w:asciiTheme="minorHAnsi" w:eastAsia="Times New Roman" w:hAnsiTheme="minorHAnsi" w:cstheme="minorHAnsi"/>
        </w:rPr>
        <w:t xml:space="preserve"> with the schools’ senior leaders and Chair of the Local Governing Board</w:t>
      </w:r>
      <w:r w:rsidR="004738B1" w:rsidRPr="00C70A07">
        <w:rPr>
          <w:rFonts w:asciiTheme="minorHAnsi" w:eastAsia="Times New Roman" w:hAnsiTheme="minorHAnsi" w:cstheme="minorHAnsi"/>
        </w:rPr>
        <w:t xml:space="preserve">. </w:t>
      </w:r>
    </w:p>
    <w:p w:rsidR="0035063E" w:rsidRPr="00C70A07" w:rsidRDefault="004738B1">
      <w:pPr>
        <w:spacing w:after="0" w:line="259" w:lineRule="auto"/>
        <w:ind w:left="720" w:firstLine="0"/>
        <w:rPr>
          <w:rFonts w:asciiTheme="minorHAnsi" w:hAnsiTheme="minorHAnsi" w:cstheme="minorHAnsi"/>
        </w:rPr>
      </w:pPr>
      <w:r w:rsidRPr="00C70A07">
        <w:rPr>
          <w:rFonts w:asciiTheme="minorHAnsi" w:eastAsia="Times New Roman" w:hAnsiTheme="minorHAnsi" w:cstheme="minorHAnsi"/>
        </w:rPr>
        <w:t xml:space="preserve"> </w:t>
      </w:r>
    </w:p>
    <w:p w:rsidR="0035063E" w:rsidRPr="00C70A07" w:rsidRDefault="00CE11EE">
      <w:pPr>
        <w:spacing w:after="11"/>
        <w:ind w:left="730" w:right="14"/>
        <w:rPr>
          <w:rFonts w:asciiTheme="minorHAnsi" w:hAnsiTheme="minorHAnsi" w:cstheme="minorHAnsi"/>
        </w:rPr>
      </w:pPr>
      <w:r w:rsidRPr="00C70A07">
        <w:rPr>
          <w:rFonts w:asciiTheme="minorHAnsi" w:eastAsia="Times New Roman" w:hAnsiTheme="minorHAnsi" w:cstheme="minorHAnsi"/>
        </w:rPr>
        <w:t xml:space="preserve">We have identified that the </w:t>
      </w:r>
      <w:r w:rsidR="004738B1" w:rsidRPr="00C70A07">
        <w:rPr>
          <w:rFonts w:asciiTheme="minorHAnsi" w:eastAsia="Times New Roman" w:hAnsiTheme="minorHAnsi" w:cstheme="minorHAnsi"/>
        </w:rPr>
        <w:t xml:space="preserve">funding priorities </w:t>
      </w:r>
      <w:r w:rsidRPr="00C70A07">
        <w:rPr>
          <w:rFonts w:asciiTheme="minorHAnsi" w:eastAsia="Times New Roman" w:hAnsiTheme="minorHAnsi" w:cstheme="minorHAnsi"/>
        </w:rPr>
        <w:t xml:space="preserve">at </w:t>
      </w:r>
      <w:r w:rsidR="002474E6">
        <w:rPr>
          <w:rFonts w:asciiTheme="minorHAnsi" w:eastAsia="Times New Roman" w:hAnsiTheme="minorHAnsi" w:cstheme="minorHAnsi"/>
        </w:rPr>
        <w:t xml:space="preserve">Bonneygrove </w:t>
      </w:r>
      <w:proofErr w:type="gramStart"/>
      <w:r w:rsidR="002474E6">
        <w:rPr>
          <w:rFonts w:asciiTheme="minorHAnsi" w:eastAsia="Times New Roman" w:hAnsiTheme="minorHAnsi" w:cstheme="minorHAnsi"/>
        </w:rPr>
        <w:t xml:space="preserve">Primary </w:t>
      </w:r>
      <w:r w:rsidR="00E04F1B">
        <w:rPr>
          <w:rFonts w:asciiTheme="minorHAnsi" w:eastAsia="Times New Roman" w:hAnsiTheme="minorHAnsi" w:cstheme="minorHAnsi"/>
        </w:rPr>
        <w:t xml:space="preserve"> School</w:t>
      </w:r>
      <w:proofErr w:type="gramEnd"/>
      <w:r w:rsidR="00E04F1B">
        <w:rPr>
          <w:rFonts w:asciiTheme="minorHAnsi" w:eastAsia="Times New Roman" w:hAnsiTheme="minorHAnsi" w:cstheme="minorHAnsi"/>
        </w:rPr>
        <w:t xml:space="preserve"> </w:t>
      </w:r>
      <w:r w:rsidR="004738B1" w:rsidRPr="00C70A07">
        <w:rPr>
          <w:rFonts w:asciiTheme="minorHAnsi" w:eastAsia="Times New Roman" w:hAnsiTheme="minorHAnsi" w:cstheme="minorHAnsi"/>
        </w:rPr>
        <w:t xml:space="preserve">fall into </w:t>
      </w:r>
      <w:r w:rsidRPr="00C70A07">
        <w:rPr>
          <w:rFonts w:asciiTheme="minorHAnsi" w:eastAsia="Times New Roman" w:hAnsiTheme="minorHAnsi" w:cstheme="minorHAnsi"/>
        </w:rPr>
        <w:t>these areas</w:t>
      </w:r>
      <w:r w:rsidR="004738B1" w:rsidRPr="00C70A07">
        <w:rPr>
          <w:rFonts w:asciiTheme="minorHAnsi" w:eastAsia="Times New Roman" w:hAnsiTheme="minorHAnsi" w:cstheme="minorHAnsi"/>
        </w:rPr>
        <w:t xml:space="preserve">: </w:t>
      </w:r>
    </w:p>
    <w:p w:rsidR="00CE11EE" w:rsidRPr="00C70A07" w:rsidRDefault="004738B1">
      <w:pPr>
        <w:numPr>
          <w:ilvl w:val="0"/>
          <w:numId w:val="2"/>
        </w:numPr>
        <w:spacing w:after="11"/>
        <w:ind w:right="14" w:hanging="360"/>
        <w:rPr>
          <w:rFonts w:asciiTheme="minorHAnsi" w:hAnsiTheme="minorHAnsi" w:cstheme="minorHAnsi"/>
        </w:rPr>
      </w:pPr>
      <w:r w:rsidRPr="00C70A07">
        <w:rPr>
          <w:rFonts w:asciiTheme="minorHAnsi" w:eastAsia="Times New Roman" w:hAnsiTheme="minorHAnsi" w:cstheme="minorHAnsi"/>
        </w:rPr>
        <w:t>Quality of teaching for all</w:t>
      </w:r>
    </w:p>
    <w:p w:rsidR="0035063E" w:rsidRPr="00C70A07" w:rsidRDefault="00CE11EE">
      <w:pPr>
        <w:numPr>
          <w:ilvl w:val="0"/>
          <w:numId w:val="2"/>
        </w:numPr>
        <w:spacing w:after="11"/>
        <w:ind w:right="14" w:hanging="360"/>
        <w:rPr>
          <w:rFonts w:asciiTheme="minorHAnsi" w:hAnsiTheme="minorHAnsi" w:cstheme="minorHAnsi"/>
        </w:rPr>
      </w:pPr>
      <w:r w:rsidRPr="00C70A07">
        <w:rPr>
          <w:rFonts w:asciiTheme="minorHAnsi" w:eastAsia="Times New Roman" w:hAnsiTheme="minorHAnsi" w:cstheme="minorHAnsi"/>
        </w:rPr>
        <w:t>Regular attendance at school</w:t>
      </w:r>
      <w:r w:rsidR="004738B1" w:rsidRPr="00C70A07">
        <w:rPr>
          <w:rFonts w:asciiTheme="minorHAnsi" w:eastAsia="Times New Roman" w:hAnsiTheme="minorHAnsi" w:cstheme="minorHAnsi"/>
        </w:rPr>
        <w:t xml:space="preserve"> </w:t>
      </w:r>
    </w:p>
    <w:p w:rsidR="0035063E" w:rsidRPr="00C70A07" w:rsidRDefault="004738B1">
      <w:pPr>
        <w:numPr>
          <w:ilvl w:val="0"/>
          <w:numId w:val="2"/>
        </w:numPr>
        <w:spacing w:after="11"/>
        <w:ind w:right="14" w:hanging="360"/>
        <w:rPr>
          <w:rFonts w:asciiTheme="minorHAnsi" w:hAnsiTheme="minorHAnsi" w:cstheme="minorHAnsi"/>
        </w:rPr>
      </w:pPr>
      <w:r w:rsidRPr="00C70A07">
        <w:rPr>
          <w:rFonts w:asciiTheme="minorHAnsi" w:eastAsia="Times New Roman" w:hAnsiTheme="minorHAnsi" w:cstheme="minorHAnsi"/>
        </w:rPr>
        <w:t xml:space="preserve">Targeted interventions </w:t>
      </w:r>
    </w:p>
    <w:p w:rsidR="0035063E" w:rsidRPr="00C70A07" w:rsidRDefault="004738B1">
      <w:pPr>
        <w:numPr>
          <w:ilvl w:val="0"/>
          <w:numId w:val="2"/>
        </w:numPr>
        <w:spacing w:after="11"/>
        <w:ind w:right="14" w:hanging="360"/>
        <w:rPr>
          <w:rFonts w:asciiTheme="minorHAnsi" w:hAnsiTheme="minorHAnsi" w:cstheme="minorHAnsi"/>
        </w:rPr>
      </w:pPr>
      <w:r w:rsidRPr="00C70A07">
        <w:rPr>
          <w:rFonts w:asciiTheme="minorHAnsi" w:eastAsia="Times New Roman" w:hAnsiTheme="minorHAnsi" w:cstheme="minorHAnsi"/>
        </w:rPr>
        <w:t xml:space="preserve">Enrichment within and beyond the curriculum </w:t>
      </w:r>
    </w:p>
    <w:p w:rsidR="0035063E" w:rsidRPr="00C70A07" w:rsidRDefault="004738B1">
      <w:pPr>
        <w:numPr>
          <w:ilvl w:val="0"/>
          <w:numId w:val="2"/>
        </w:numPr>
        <w:spacing w:after="11"/>
        <w:ind w:right="14" w:hanging="360"/>
        <w:rPr>
          <w:rFonts w:asciiTheme="minorHAnsi" w:hAnsiTheme="minorHAnsi" w:cstheme="minorHAnsi"/>
        </w:rPr>
      </w:pPr>
      <w:r w:rsidRPr="00C70A07">
        <w:rPr>
          <w:rFonts w:asciiTheme="minorHAnsi" w:eastAsia="Times New Roman" w:hAnsiTheme="minorHAnsi" w:cstheme="minorHAnsi"/>
        </w:rPr>
        <w:t xml:space="preserve">Engagement of Parents/Carers </w:t>
      </w:r>
    </w:p>
    <w:p w:rsidR="0035063E" w:rsidRPr="00C70A07" w:rsidRDefault="004738B1">
      <w:pPr>
        <w:numPr>
          <w:ilvl w:val="0"/>
          <w:numId w:val="2"/>
        </w:numPr>
        <w:spacing w:after="48"/>
        <w:ind w:right="14" w:hanging="360"/>
        <w:rPr>
          <w:rFonts w:asciiTheme="minorHAnsi" w:hAnsiTheme="minorHAnsi" w:cstheme="minorHAnsi"/>
        </w:rPr>
      </w:pPr>
      <w:r w:rsidRPr="00C70A07">
        <w:rPr>
          <w:rFonts w:asciiTheme="minorHAnsi" w:eastAsia="Times New Roman" w:hAnsiTheme="minorHAnsi" w:cstheme="minorHAnsi"/>
        </w:rPr>
        <w:t xml:space="preserve">Social, Emotional and Mental Health </w:t>
      </w:r>
    </w:p>
    <w:p w:rsidR="0035063E" w:rsidRPr="00C70A07" w:rsidRDefault="00CE11EE" w:rsidP="0075710C">
      <w:pPr>
        <w:numPr>
          <w:ilvl w:val="0"/>
          <w:numId w:val="2"/>
        </w:numPr>
        <w:spacing w:after="48"/>
        <w:ind w:right="14" w:hanging="360"/>
        <w:rPr>
          <w:rFonts w:asciiTheme="minorHAnsi" w:hAnsiTheme="minorHAnsi" w:cstheme="minorHAnsi"/>
        </w:rPr>
      </w:pPr>
      <w:r w:rsidRPr="00C70A07">
        <w:rPr>
          <w:rFonts w:asciiTheme="minorHAnsi" w:hAnsiTheme="minorHAnsi" w:cstheme="minorHAnsi"/>
        </w:rPr>
        <w:t>Remote Learnin</w:t>
      </w:r>
      <w:r w:rsidR="00485A6D" w:rsidRPr="00C70A07">
        <w:rPr>
          <w:rFonts w:asciiTheme="minorHAnsi" w:hAnsiTheme="minorHAnsi" w:cstheme="minorHAnsi"/>
        </w:rPr>
        <w:t>g</w:t>
      </w:r>
    </w:p>
    <w:p w:rsidR="0035063E" w:rsidRDefault="004738B1">
      <w:pPr>
        <w:spacing w:after="220" w:line="259" w:lineRule="auto"/>
        <w:ind w:left="720" w:firstLine="0"/>
      </w:pPr>
      <w:r>
        <w:t xml:space="preserve"> </w:t>
      </w:r>
    </w:p>
    <w:p w:rsidR="00CE11EE" w:rsidRDefault="00CE11EE" w:rsidP="00485A6D">
      <w:pPr>
        <w:spacing w:after="0" w:line="259" w:lineRule="auto"/>
        <w:ind w:left="720" w:firstLine="0"/>
      </w:pPr>
    </w:p>
    <w:p w:rsidR="0035063E" w:rsidRDefault="004738B1">
      <w:pPr>
        <w:pStyle w:val="Heading2"/>
        <w:ind w:left="715"/>
      </w:pPr>
      <w:r>
        <w:lastRenderedPageBreak/>
        <w:t xml:space="preserve"> </w:t>
      </w:r>
    </w:p>
    <w:p w:rsidR="0035063E" w:rsidRDefault="004738B1">
      <w:pPr>
        <w:pStyle w:val="Heading2"/>
        <w:ind w:left="715"/>
      </w:pPr>
      <w:r>
        <w:t>20</w:t>
      </w:r>
      <w:r w:rsidR="00496EBC">
        <w:t>20</w:t>
      </w:r>
      <w:r>
        <w:t>-202</w:t>
      </w:r>
      <w:r w:rsidR="00496EBC">
        <w:t>1</w:t>
      </w:r>
      <w:r>
        <w:t xml:space="preserve"> </w:t>
      </w:r>
      <w:proofErr w:type="gramStart"/>
      <w:r>
        <w:t xml:space="preserve">-  </w:t>
      </w:r>
      <w:r w:rsidR="00496EBC">
        <w:t>Identified</w:t>
      </w:r>
      <w:proofErr w:type="gramEnd"/>
      <w:r w:rsidR="00496EBC">
        <w:t xml:space="preserve"> Gaps</w:t>
      </w:r>
      <w:r>
        <w:t xml:space="preserve"> </w:t>
      </w:r>
    </w:p>
    <w:tbl>
      <w:tblPr>
        <w:tblStyle w:val="TableGrid"/>
        <w:tblW w:w="13939" w:type="dxa"/>
        <w:tblInd w:w="619" w:type="dxa"/>
        <w:tblCellMar>
          <w:top w:w="83" w:type="dxa"/>
          <w:left w:w="101" w:type="dxa"/>
          <w:right w:w="60" w:type="dxa"/>
        </w:tblCellMar>
        <w:tblLook w:val="04A0" w:firstRow="1" w:lastRow="0" w:firstColumn="1" w:lastColumn="0" w:noHBand="0" w:noVBand="1"/>
      </w:tblPr>
      <w:tblGrid>
        <w:gridCol w:w="346"/>
        <w:gridCol w:w="13593"/>
      </w:tblGrid>
      <w:tr w:rsidR="0035063E">
        <w:trPr>
          <w:trHeight w:val="449"/>
        </w:trPr>
        <w:tc>
          <w:tcPr>
            <w:tcW w:w="13939" w:type="dxa"/>
            <w:gridSpan w:val="2"/>
            <w:tcBorders>
              <w:top w:val="single" w:sz="8" w:space="0" w:color="000000"/>
              <w:left w:val="single" w:sz="8" w:space="0" w:color="000000"/>
              <w:bottom w:val="single" w:sz="8" w:space="0" w:color="000000"/>
              <w:right w:val="single" w:sz="8" w:space="0" w:color="000000"/>
            </w:tcBorders>
          </w:tcPr>
          <w:p w:rsidR="0035063E" w:rsidRDefault="004738B1" w:rsidP="00EC15EC">
            <w:pPr>
              <w:spacing w:after="0" w:line="259" w:lineRule="auto"/>
              <w:ind w:left="0" w:firstLine="0"/>
            </w:pPr>
            <w:r>
              <w:rPr>
                <w:rFonts w:ascii="Times New Roman" w:eastAsia="Times New Roman" w:hAnsi="Times New Roman" w:cs="Times New Roman"/>
                <w:b/>
                <w:sz w:val="20"/>
              </w:rPr>
              <w:t xml:space="preserve">In-school  </w:t>
            </w:r>
            <w:r>
              <w:rPr>
                <w:rFonts w:ascii="Times New Roman" w:eastAsia="Times New Roman" w:hAnsi="Times New Roman" w:cs="Times New Roman"/>
                <w:sz w:val="24"/>
              </w:rPr>
              <w:t xml:space="preserve"> </w:t>
            </w:r>
          </w:p>
        </w:tc>
      </w:tr>
      <w:tr w:rsidR="0035063E" w:rsidTr="00C70A07">
        <w:trPr>
          <w:trHeight w:val="490"/>
        </w:trPr>
        <w:tc>
          <w:tcPr>
            <w:tcW w:w="346" w:type="dxa"/>
            <w:tcBorders>
              <w:top w:val="single" w:sz="8" w:space="0" w:color="000000"/>
              <w:left w:val="single" w:sz="8" w:space="0" w:color="000000"/>
              <w:bottom w:val="single" w:sz="8" w:space="0" w:color="000000"/>
              <w:right w:val="single" w:sz="8" w:space="0" w:color="000000"/>
            </w:tcBorders>
            <w:vAlign w:val="center"/>
          </w:tcPr>
          <w:p w:rsidR="0035063E" w:rsidRDefault="004738B1">
            <w:pPr>
              <w:spacing w:after="0" w:line="259" w:lineRule="auto"/>
              <w:ind w:left="0" w:firstLine="0"/>
            </w:pPr>
            <w:r>
              <w:rPr>
                <w:rFonts w:ascii="Calibri" w:eastAsia="Calibri" w:hAnsi="Calibri" w:cs="Calibri"/>
              </w:rPr>
              <w:t xml:space="preserve">A </w:t>
            </w:r>
          </w:p>
        </w:tc>
        <w:tc>
          <w:tcPr>
            <w:tcW w:w="13593" w:type="dxa"/>
            <w:tcBorders>
              <w:top w:val="single" w:sz="8" w:space="0" w:color="000000"/>
              <w:left w:val="single" w:sz="8" w:space="0" w:color="000000"/>
              <w:bottom w:val="single" w:sz="8" w:space="0" w:color="000000"/>
              <w:right w:val="single" w:sz="8" w:space="0" w:color="000000"/>
            </w:tcBorders>
            <w:vAlign w:val="center"/>
          </w:tcPr>
          <w:p w:rsidR="0035063E" w:rsidRDefault="0068517D" w:rsidP="00E04F1B">
            <w:pPr>
              <w:spacing w:after="0" w:line="259" w:lineRule="auto"/>
              <w:ind w:left="0" w:firstLine="0"/>
            </w:pPr>
            <w:r>
              <w:t xml:space="preserve">Missed learning- access to full teaching resource (re-activating previous learning) </w:t>
            </w:r>
          </w:p>
        </w:tc>
      </w:tr>
      <w:tr w:rsidR="0035063E" w:rsidTr="00C70A07">
        <w:trPr>
          <w:trHeight w:val="487"/>
        </w:trPr>
        <w:tc>
          <w:tcPr>
            <w:tcW w:w="346" w:type="dxa"/>
            <w:tcBorders>
              <w:top w:val="single" w:sz="8" w:space="0" w:color="000000"/>
              <w:left w:val="single" w:sz="8" w:space="0" w:color="000000"/>
              <w:bottom w:val="single" w:sz="8" w:space="0" w:color="000000"/>
              <w:right w:val="single" w:sz="8" w:space="0" w:color="000000"/>
            </w:tcBorders>
            <w:vAlign w:val="center"/>
          </w:tcPr>
          <w:p w:rsidR="0035063E" w:rsidRDefault="004738B1">
            <w:pPr>
              <w:spacing w:after="0" w:line="259" w:lineRule="auto"/>
              <w:ind w:left="0" w:firstLine="0"/>
            </w:pPr>
            <w:r>
              <w:rPr>
                <w:rFonts w:ascii="Calibri" w:eastAsia="Calibri" w:hAnsi="Calibri" w:cs="Calibri"/>
              </w:rPr>
              <w:t xml:space="preserve">B </w:t>
            </w:r>
          </w:p>
        </w:tc>
        <w:tc>
          <w:tcPr>
            <w:tcW w:w="13593" w:type="dxa"/>
            <w:tcBorders>
              <w:top w:val="single" w:sz="8" w:space="0" w:color="000000"/>
              <w:left w:val="single" w:sz="8" w:space="0" w:color="000000"/>
              <w:bottom w:val="single" w:sz="8" w:space="0" w:color="000000"/>
              <w:right w:val="single" w:sz="8" w:space="0" w:color="000000"/>
            </w:tcBorders>
            <w:vAlign w:val="center"/>
          </w:tcPr>
          <w:p w:rsidR="0035063E" w:rsidRDefault="0068517D" w:rsidP="00E04F1B">
            <w:pPr>
              <w:spacing w:after="0" w:line="259" w:lineRule="auto"/>
              <w:ind w:left="0" w:firstLine="0"/>
            </w:pPr>
            <w:r>
              <w:t xml:space="preserve">Social emotional- well-being </w:t>
            </w:r>
          </w:p>
        </w:tc>
      </w:tr>
      <w:tr w:rsidR="0035063E" w:rsidTr="00C70A07">
        <w:trPr>
          <w:trHeight w:val="490"/>
        </w:trPr>
        <w:tc>
          <w:tcPr>
            <w:tcW w:w="346" w:type="dxa"/>
            <w:tcBorders>
              <w:top w:val="single" w:sz="8" w:space="0" w:color="000000"/>
              <w:left w:val="single" w:sz="8" w:space="0" w:color="000000"/>
              <w:bottom w:val="single" w:sz="8" w:space="0" w:color="000000"/>
              <w:right w:val="single" w:sz="8" w:space="0" w:color="000000"/>
            </w:tcBorders>
            <w:vAlign w:val="center"/>
          </w:tcPr>
          <w:p w:rsidR="0035063E" w:rsidRDefault="004738B1">
            <w:pPr>
              <w:spacing w:after="0" w:line="259" w:lineRule="auto"/>
              <w:ind w:left="0" w:firstLine="0"/>
            </w:pPr>
            <w:r>
              <w:rPr>
                <w:rFonts w:ascii="Calibri" w:eastAsia="Calibri" w:hAnsi="Calibri" w:cs="Calibri"/>
              </w:rPr>
              <w:t xml:space="preserve">C </w:t>
            </w:r>
          </w:p>
        </w:tc>
        <w:tc>
          <w:tcPr>
            <w:tcW w:w="13593" w:type="dxa"/>
            <w:tcBorders>
              <w:top w:val="single" w:sz="8" w:space="0" w:color="000000"/>
              <w:left w:val="single" w:sz="8" w:space="0" w:color="000000"/>
              <w:bottom w:val="single" w:sz="8" w:space="0" w:color="000000"/>
              <w:right w:val="single" w:sz="8" w:space="0" w:color="000000"/>
            </w:tcBorders>
            <w:vAlign w:val="center"/>
          </w:tcPr>
          <w:p w:rsidR="0035063E" w:rsidRDefault="0068517D">
            <w:pPr>
              <w:spacing w:after="0" w:line="259" w:lineRule="auto"/>
              <w:ind w:left="0" w:firstLine="0"/>
            </w:pPr>
            <w:r>
              <w:t>Individual needs and learning to be re-activated</w:t>
            </w:r>
          </w:p>
        </w:tc>
      </w:tr>
      <w:tr w:rsidR="00EC15EC" w:rsidTr="00C70A07">
        <w:trPr>
          <w:trHeight w:val="490"/>
        </w:trPr>
        <w:tc>
          <w:tcPr>
            <w:tcW w:w="346" w:type="dxa"/>
            <w:tcBorders>
              <w:top w:val="single" w:sz="8" w:space="0" w:color="000000"/>
              <w:left w:val="single" w:sz="8" w:space="0" w:color="000000"/>
              <w:bottom w:val="single" w:sz="8" w:space="0" w:color="000000"/>
              <w:right w:val="single" w:sz="8" w:space="0" w:color="000000"/>
            </w:tcBorders>
            <w:vAlign w:val="center"/>
          </w:tcPr>
          <w:p w:rsidR="00EC15EC" w:rsidRDefault="00EC15EC">
            <w:pPr>
              <w:spacing w:after="0" w:line="259" w:lineRule="auto"/>
              <w:ind w:left="0" w:firstLine="0"/>
              <w:rPr>
                <w:rFonts w:ascii="Calibri" w:eastAsia="Calibri" w:hAnsi="Calibri" w:cs="Calibri"/>
              </w:rPr>
            </w:pPr>
            <w:r>
              <w:rPr>
                <w:rFonts w:ascii="Calibri" w:eastAsia="Calibri" w:hAnsi="Calibri" w:cs="Calibri"/>
              </w:rPr>
              <w:t>D</w:t>
            </w:r>
          </w:p>
        </w:tc>
        <w:tc>
          <w:tcPr>
            <w:tcW w:w="13593" w:type="dxa"/>
            <w:tcBorders>
              <w:top w:val="single" w:sz="8" w:space="0" w:color="000000"/>
              <w:left w:val="single" w:sz="8" w:space="0" w:color="000000"/>
              <w:bottom w:val="single" w:sz="8" w:space="0" w:color="000000"/>
              <w:right w:val="single" w:sz="8" w:space="0" w:color="000000"/>
            </w:tcBorders>
            <w:vAlign w:val="center"/>
          </w:tcPr>
          <w:p w:rsidR="00EC15EC" w:rsidRDefault="00EC15EC">
            <w:pPr>
              <w:spacing w:after="0" w:line="259" w:lineRule="auto"/>
              <w:ind w:left="0" w:firstLine="0"/>
              <w:rPr>
                <w:rFonts w:ascii="Calibri" w:eastAsia="Calibri" w:hAnsi="Calibri" w:cs="Calibri"/>
                <w:color w:val="FF0000"/>
              </w:rPr>
            </w:pPr>
          </w:p>
        </w:tc>
      </w:tr>
      <w:tr w:rsidR="0035063E">
        <w:trPr>
          <w:trHeight w:val="449"/>
        </w:trPr>
        <w:tc>
          <w:tcPr>
            <w:tcW w:w="13939" w:type="dxa"/>
            <w:gridSpan w:val="2"/>
            <w:tcBorders>
              <w:top w:val="single" w:sz="8" w:space="0" w:color="000000"/>
              <w:left w:val="single" w:sz="8" w:space="0" w:color="000000"/>
              <w:bottom w:val="single" w:sz="8" w:space="0" w:color="000000"/>
              <w:right w:val="single" w:sz="8" w:space="0" w:color="000000"/>
            </w:tcBorders>
          </w:tcPr>
          <w:p w:rsidR="0035063E" w:rsidRDefault="004738B1">
            <w:pPr>
              <w:spacing w:after="0" w:line="259" w:lineRule="auto"/>
              <w:ind w:left="0" w:firstLine="0"/>
            </w:pPr>
            <w:r>
              <w:rPr>
                <w:rFonts w:ascii="Times New Roman" w:eastAsia="Times New Roman" w:hAnsi="Times New Roman" w:cs="Times New Roman"/>
                <w:b/>
                <w:sz w:val="20"/>
              </w:rPr>
              <w:t xml:space="preserve">External barriers </w:t>
            </w:r>
            <w:r>
              <w:rPr>
                <w:rFonts w:ascii="Times New Roman" w:eastAsia="Times New Roman" w:hAnsi="Times New Roman" w:cs="Times New Roman"/>
                <w:b/>
                <w:i/>
                <w:sz w:val="20"/>
              </w:rPr>
              <w:t>(issues which also require action outside school)</w:t>
            </w:r>
            <w:r>
              <w:rPr>
                <w:rFonts w:ascii="Times New Roman" w:eastAsia="Times New Roman" w:hAnsi="Times New Roman" w:cs="Times New Roman"/>
                <w:sz w:val="24"/>
              </w:rPr>
              <w:t xml:space="preserve"> </w:t>
            </w:r>
            <w:r w:rsidR="00496EBC" w:rsidRPr="00496EBC">
              <w:rPr>
                <w:rFonts w:ascii="Times New Roman" w:eastAsia="Times New Roman" w:hAnsi="Times New Roman" w:cs="Times New Roman"/>
                <w:color w:val="FF0000"/>
                <w:sz w:val="24"/>
              </w:rPr>
              <w:t>(examples)</w:t>
            </w:r>
          </w:p>
        </w:tc>
      </w:tr>
      <w:tr w:rsidR="0035063E" w:rsidTr="00C70A07">
        <w:trPr>
          <w:trHeight w:val="490"/>
        </w:trPr>
        <w:tc>
          <w:tcPr>
            <w:tcW w:w="346" w:type="dxa"/>
            <w:tcBorders>
              <w:top w:val="single" w:sz="8" w:space="0" w:color="000000"/>
              <w:left w:val="single" w:sz="8" w:space="0" w:color="000000"/>
              <w:bottom w:val="single" w:sz="8" w:space="0" w:color="000000"/>
              <w:right w:val="single" w:sz="8" w:space="0" w:color="000000"/>
            </w:tcBorders>
            <w:vAlign w:val="center"/>
          </w:tcPr>
          <w:p w:rsidR="0035063E" w:rsidRDefault="00EC15EC">
            <w:pPr>
              <w:spacing w:after="0" w:line="259" w:lineRule="auto"/>
              <w:ind w:left="0" w:firstLine="0"/>
            </w:pPr>
            <w:r>
              <w:rPr>
                <w:rFonts w:ascii="Calibri" w:eastAsia="Calibri" w:hAnsi="Calibri" w:cs="Calibri"/>
              </w:rPr>
              <w:t>E</w:t>
            </w:r>
            <w:r w:rsidR="004738B1">
              <w:rPr>
                <w:rFonts w:ascii="Calibri" w:eastAsia="Calibri" w:hAnsi="Calibri" w:cs="Calibri"/>
              </w:rPr>
              <w:t xml:space="preserve"> </w:t>
            </w:r>
          </w:p>
        </w:tc>
        <w:tc>
          <w:tcPr>
            <w:tcW w:w="13593" w:type="dxa"/>
            <w:tcBorders>
              <w:top w:val="single" w:sz="8" w:space="0" w:color="000000"/>
              <w:left w:val="single" w:sz="8" w:space="0" w:color="000000"/>
              <w:bottom w:val="single" w:sz="8" w:space="0" w:color="000000"/>
              <w:right w:val="single" w:sz="8" w:space="0" w:color="000000"/>
            </w:tcBorders>
            <w:vAlign w:val="center"/>
          </w:tcPr>
          <w:p w:rsidR="0035063E" w:rsidRDefault="0035063E" w:rsidP="00E04F1B">
            <w:pPr>
              <w:spacing w:after="0" w:line="259" w:lineRule="auto"/>
              <w:ind w:left="0" w:firstLine="0"/>
            </w:pPr>
          </w:p>
        </w:tc>
      </w:tr>
      <w:tr w:rsidR="0035063E" w:rsidTr="00C70A07">
        <w:trPr>
          <w:trHeight w:val="490"/>
        </w:trPr>
        <w:tc>
          <w:tcPr>
            <w:tcW w:w="346" w:type="dxa"/>
            <w:tcBorders>
              <w:top w:val="single" w:sz="8" w:space="0" w:color="000000"/>
              <w:left w:val="single" w:sz="8" w:space="0" w:color="000000"/>
              <w:bottom w:val="single" w:sz="8" w:space="0" w:color="000000"/>
              <w:right w:val="single" w:sz="8" w:space="0" w:color="000000"/>
            </w:tcBorders>
            <w:vAlign w:val="center"/>
          </w:tcPr>
          <w:p w:rsidR="0035063E" w:rsidRDefault="00FE5631">
            <w:pPr>
              <w:spacing w:after="0" w:line="259" w:lineRule="auto"/>
              <w:ind w:left="0" w:firstLine="0"/>
            </w:pPr>
            <w:r>
              <w:rPr>
                <w:rFonts w:ascii="Calibri" w:eastAsia="Calibri" w:hAnsi="Calibri" w:cs="Calibri"/>
              </w:rPr>
              <w:t>F</w:t>
            </w:r>
            <w:r w:rsidR="004738B1">
              <w:rPr>
                <w:rFonts w:ascii="Calibri" w:eastAsia="Calibri" w:hAnsi="Calibri" w:cs="Calibri"/>
              </w:rPr>
              <w:t xml:space="preserve"> </w:t>
            </w:r>
          </w:p>
        </w:tc>
        <w:tc>
          <w:tcPr>
            <w:tcW w:w="13593" w:type="dxa"/>
            <w:tcBorders>
              <w:top w:val="single" w:sz="8" w:space="0" w:color="000000"/>
              <w:left w:val="single" w:sz="8" w:space="0" w:color="000000"/>
              <w:bottom w:val="single" w:sz="8" w:space="0" w:color="000000"/>
              <w:right w:val="single" w:sz="8" w:space="0" w:color="000000"/>
            </w:tcBorders>
            <w:vAlign w:val="center"/>
          </w:tcPr>
          <w:p w:rsidR="0035063E" w:rsidRDefault="0035063E">
            <w:pPr>
              <w:spacing w:after="0" w:line="259" w:lineRule="auto"/>
              <w:ind w:left="0" w:firstLine="0"/>
            </w:pPr>
          </w:p>
        </w:tc>
      </w:tr>
      <w:tr w:rsidR="00496EBC" w:rsidTr="00C70A07">
        <w:trPr>
          <w:trHeight w:val="490"/>
        </w:trPr>
        <w:tc>
          <w:tcPr>
            <w:tcW w:w="346" w:type="dxa"/>
            <w:tcBorders>
              <w:top w:val="single" w:sz="8" w:space="0" w:color="000000"/>
              <w:left w:val="single" w:sz="8" w:space="0" w:color="000000"/>
              <w:bottom w:val="single" w:sz="8" w:space="0" w:color="000000"/>
              <w:right w:val="single" w:sz="8" w:space="0" w:color="000000"/>
            </w:tcBorders>
            <w:vAlign w:val="center"/>
          </w:tcPr>
          <w:p w:rsidR="00496EBC" w:rsidRDefault="00FE5631">
            <w:pPr>
              <w:spacing w:after="0" w:line="259" w:lineRule="auto"/>
              <w:ind w:left="0" w:firstLine="0"/>
              <w:rPr>
                <w:rFonts w:ascii="Calibri" w:eastAsia="Calibri" w:hAnsi="Calibri" w:cs="Calibri"/>
              </w:rPr>
            </w:pPr>
            <w:r>
              <w:rPr>
                <w:rFonts w:ascii="Calibri" w:eastAsia="Calibri" w:hAnsi="Calibri" w:cs="Calibri"/>
              </w:rPr>
              <w:t>G</w:t>
            </w:r>
          </w:p>
        </w:tc>
        <w:tc>
          <w:tcPr>
            <w:tcW w:w="13593" w:type="dxa"/>
            <w:tcBorders>
              <w:top w:val="single" w:sz="8" w:space="0" w:color="000000"/>
              <w:left w:val="single" w:sz="8" w:space="0" w:color="000000"/>
              <w:bottom w:val="single" w:sz="8" w:space="0" w:color="000000"/>
              <w:right w:val="single" w:sz="8" w:space="0" w:color="000000"/>
            </w:tcBorders>
            <w:vAlign w:val="center"/>
          </w:tcPr>
          <w:p w:rsidR="00496EBC" w:rsidRPr="00496EBC" w:rsidRDefault="00496EBC" w:rsidP="00344535">
            <w:pPr>
              <w:spacing w:after="0" w:line="259" w:lineRule="auto"/>
              <w:ind w:left="0" w:firstLine="0"/>
              <w:rPr>
                <w:rFonts w:ascii="Calibri" w:eastAsia="Calibri" w:hAnsi="Calibri" w:cs="Calibri"/>
                <w:color w:val="FF0000"/>
              </w:rPr>
            </w:pPr>
          </w:p>
        </w:tc>
      </w:tr>
    </w:tbl>
    <w:p w:rsidR="0035063E" w:rsidRDefault="004738B1">
      <w:pPr>
        <w:spacing w:after="0" w:line="259" w:lineRule="auto"/>
        <w:ind w:left="720" w:firstLine="0"/>
      </w:pPr>
      <w:r>
        <w:rPr>
          <w:rFonts w:ascii="Calibri" w:eastAsia="Calibri" w:hAnsi="Calibri" w:cs="Calibri"/>
        </w:rPr>
        <w:t xml:space="preserve"> </w:t>
      </w:r>
    </w:p>
    <w:p w:rsidR="0035063E" w:rsidRDefault="0035063E">
      <w:pPr>
        <w:spacing w:after="0" w:line="259" w:lineRule="auto"/>
        <w:ind w:left="-720" w:right="96" w:firstLine="0"/>
      </w:pPr>
    </w:p>
    <w:p w:rsidR="00C51887" w:rsidRDefault="00C51887">
      <w:pPr>
        <w:spacing w:after="0" w:line="259" w:lineRule="auto"/>
        <w:ind w:left="-720" w:right="96" w:firstLine="0"/>
      </w:pPr>
    </w:p>
    <w:tbl>
      <w:tblPr>
        <w:tblStyle w:val="TableGrid"/>
        <w:tblW w:w="13949" w:type="dxa"/>
        <w:tblInd w:w="612" w:type="dxa"/>
        <w:tblCellMar>
          <w:right w:w="68" w:type="dxa"/>
        </w:tblCellMar>
        <w:tblLook w:val="04A0" w:firstRow="1" w:lastRow="0" w:firstColumn="1" w:lastColumn="0" w:noHBand="0" w:noVBand="1"/>
      </w:tblPr>
      <w:tblGrid>
        <w:gridCol w:w="2927"/>
        <w:gridCol w:w="3680"/>
        <w:gridCol w:w="881"/>
        <w:gridCol w:w="720"/>
        <w:gridCol w:w="1080"/>
        <w:gridCol w:w="2755"/>
        <w:gridCol w:w="1906"/>
      </w:tblGrid>
      <w:tr w:rsidR="0035063E" w:rsidTr="0019427A">
        <w:trPr>
          <w:trHeight w:val="562"/>
        </w:trPr>
        <w:tc>
          <w:tcPr>
            <w:tcW w:w="2927" w:type="dxa"/>
            <w:tcBorders>
              <w:top w:val="single" w:sz="4" w:space="0" w:color="000000"/>
              <w:left w:val="single" w:sz="4" w:space="0" w:color="000000"/>
              <w:bottom w:val="single" w:sz="4" w:space="0" w:color="000000"/>
              <w:right w:val="nil"/>
            </w:tcBorders>
          </w:tcPr>
          <w:p w:rsidR="0035063E" w:rsidRDefault="004738B1">
            <w:pPr>
              <w:spacing w:after="0" w:line="259" w:lineRule="auto"/>
              <w:ind w:left="108" w:firstLine="0"/>
            </w:pPr>
            <w:r>
              <w:rPr>
                <w:rFonts w:ascii="Times New Roman" w:eastAsia="Times New Roman" w:hAnsi="Times New Roman" w:cs="Times New Roman"/>
                <w:b/>
                <w:sz w:val="24"/>
              </w:rPr>
              <w:t xml:space="preserve">Planned Expenditure </w:t>
            </w:r>
            <w:r>
              <w:rPr>
                <w:rFonts w:ascii="Times New Roman" w:eastAsia="Times New Roman" w:hAnsi="Times New Roman" w:cs="Times New Roman"/>
                <w:sz w:val="24"/>
              </w:rPr>
              <w:t xml:space="preserve"> </w:t>
            </w:r>
            <w:r>
              <w:rPr>
                <w:rFonts w:ascii="Times New Roman" w:eastAsia="Times New Roman" w:hAnsi="Times New Roman" w:cs="Times New Roman"/>
                <w:b/>
                <w:sz w:val="24"/>
              </w:rPr>
              <w:t>Date: September</w:t>
            </w:r>
            <w:r>
              <w:rPr>
                <w:rFonts w:ascii="Times New Roman" w:eastAsia="Times New Roman" w:hAnsi="Times New Roman" w:cs="Times New Roman"/>
                <w:b/>
                <w:color w:val="FF0000"/>
                <w:sz w:val="24"/>
              </w:rPr>
              <w:t xml:space="preserve"> </w:t>
            </w:r>
            <w:r>
              <w:rPr>
                <w:rFonts w:ascii="Times New Roman" w:eastAsia="Times New Roman" w:hAnsi="Times New Roman" w:cs="Times New Roman"/>
                <w:b/>
                <w:sz w:val="24"/>
              </w:rPr>
              <w:t>20</w:t>
            </w:r>
            <w:r w:rsidR="00496EBC">
              <w:rPr>
                <w:rFonts w:ascii="Times New Roman" w:eastAsia="Times New Roman" w:hAnsi="Times New Roman" w:cs="Times New Roman"/>
                <w:b/>
                <w:sz w:val="24"/>
              </w:rPr>
              <w:t>20</w:t>
            </w:r>
          </w:p>
        </w:tc>
        <w:tc>
          <w:tcPr>
            <w:tcW w:w="3680" w:type="dxa"/>
            <w:tcBorders>
              <w:top w:val="single" w:sz="4" w:space="0" w:color="000000"/>
              <w:left w:val="nil"/>
              <w:bottom w:val="single" w:sz="4" w:space="0" w:color="000000"/>
              <w:right w:val="single" w:sz="4" w:space="0" w:color="000000"/>
            </w:tcBorders>
          </w:tcPr>
          <w:p w:rsidR="0035063E" w:rsidRDefault="0035063E">
            <w:pPr>
              <w:spacing w:after="160" w:line="259" w:lineRule="auto"/>
              <w:ind w:left="0" w:firstLine="0"/>
            </w:pPr>
          </w:p>
        </w:tc>
        <w:tc>
          <w:tcPr>
            <w:tcW w:w="5436" w:type="dxa"/>
            <w:gridSpan w:val="4"/>
            <w:tcBorders>
              <w:top w:val="single" w:sz="4" w:space="0" w:color="000000"/>
              <w:left w:val="single" w:sz="4" w:space="0" w:color="000000"/>
              <w:bottom w:val="single" w:sz="4" w:space="0" w:color="000000"/>
              <w:right w:val="nil"/>
            </w:tcBorders>
          </w:tcPr>
          <w:p w:rsidR="0035063E" w:rsidRDefault="004738B1" w:rsidP="005A4A9F">
            <w:pPr>
              <w:spacing w:after="0" w:line="259" w:lineRule="auto"/>
              <w:ind w:left="106" w:firstLine="0"/>
            </w:pPr>
            <w:r w:rsidRPr="00FD7002">
              <w:rPr>
                <w:rFonts w:ascii="Times New Roman" w:eastAsia="Times New Roman" w:hAnsi="Times New Roman" w:cs="Times New Roman"/>
                <w:b/>
                <w:color w:val="FF0000"/>
                <w:sz w:val="24"/>
              </w:rPr>
              <w:t xml:space="preserve">Total fund allocated: </w:t>
            </w:r>
            <w:r w:rsidR="00C36BC4">
              <w:rPr>
                <w:rFonts w:ascii="Times New Roman" w:eastAsia="Times New Roman" w:hAnsi="Times New Roman" w:cs="Times New Roman"/>
                <w:b/>
                <w:color w:val="FF0000"/>
                <w:sz w:val="24"/>
              </w:rPr>
              <w:t xml:space="preserve"> £30,400.00</w:t>
            </w:r>
          </w:p>
        </w:tc>
        <w:tc>
          <w:tcPr>
            <w:tcW w:w="1906" w:type="dxa"/>
            <w:tcBorders>
              <w:top w:val="single" w:sz="4" w:space="0" w:color="000000"/>
              <w:left w:val="nil"/>
              <w:bottom w:val="single" w:sz="4" w:space="0" w:color="000000"/>
              <w:right w:val="single" w:sz="4" w:space="0" w:color="000000"/>
            </w:tcBorders>
          </w:tcPr>
          <w:p w:rsidR="0035063E" w:rsidRDefault="0035063E">
            <w:pPr>
              <w:spacing w:after="160" w:line="259" w:lineRule="auto"/>
              <w:ind w:left="0" w:firstLine="0"/>
            </w:pPr>
          </w:p>
        </w:tc>
      </w:tr>
      <w:tr w:rsidR="0035063E" w:rsidTr="0019427A">
        <w:trPr>
          <w:trHeight w:val="530"/>
        </w:trPr>
        <w:tc>
          <w:tcPr>
            <w:tcW w:w="2927" w:type="dxa"/>
            <w:tcBorders>
              <w:top w:val="single" w:sz="4" w:space="0" w:color="000000"/>
              <w:left w:val="single" w:sz="4" w:space="0" w:color="000000"/>
              <w:bottom w:val="single" w:sz="4" w:space="0" w:color="000000"/>
              <w:right w:val="nil"/>
            </w:tcBorders>
            <w:vAlign w:val="bottom"/>
          </w:tcPr>
          <w:p w:rsidR="0035063E" w:rsidRDefault="004738B1">
            <w:pPr>
              <w:spacing w:after="0" w:line="259" w:lineRule="auto"/>
              <w:ind w:left="108" w:firstLine="0"/>
            </w:pPr>
            <w:r>
              <w:rPr>
                <w:rFonts w:ascii="Calibri" w:eastAsia="Calibri" w:hAnsi="Calibri" w:cs="Calibri"/>
              </w:rPr>
              <w:t xml:space="preserve"> </w:t>
            </w:r>
          </w:p>
        </w:tc>
        <w:tc>
          <w:tcPr>
            <w:tcW w:w="9116" w:type="dxa"/>
            <w:gridSpan w:val="5"/>
            <w:tcBorders>
              <w:top w:val="single" w:sz="4" w:space="0" w:color="000000"/>
              <w:left w:val="nil"/>
              <w:bottom w:val="single" w:sz="4" w:space="0" w:color="000000"/>
              <w:right w:val="nil"/>
            </w:tcBorders>
          </w:tcPr>
          <w:p w:rsidR="0035063E" w:rsidRDefault="004738B1">
            <w:pPr>
              <w:spacing w:after="0" w:line="259" w:lineRule="auto"/>
              <w:ind w:left="1843" w:firstLine="0"/>
            </w:pPr>
            <w:r>
              <w:rPr>
                <w:rFonts w:ascii="Times New Roman" w:eastAsia="Times New Roman" w:hAnsi="Times New Roman" w:cs="Times New Roman"/>
                <w:b/>
              </w:rPr>
              <w:t xml:space="preserve">Quality of Teaching for All &amp; Targeted Interventions </w:t>
            </w:r>
          </w:p>
        </w:tc>
        <w:tc>
          <w:tcPr>
            <w:tcW w:w="1906" w:type="dxa"/>
            <w:tcBorders>
              <w:top w:val="single" w:sz="4" w:space="0" w:color="000000"/>
              <w:left w:val="nil"/>
              <w:bottom w:val="single" w:sz="4" w:space="0" w:color="000000"/>
              <w:right w:val="single" w:sz="4" w:space="0" w:color="000000"/>
            </w:tcBorders>
          </w:tcPr>
          <w:p w:rsidR="0035063E" w:rsidRDefault="0035063E">
            <w:pPr>
              <w:spacing w:after="160" w:line="259" w:lineRule="auto"/>
              <w:ind w:left="0" w:firstLine="0"/>
            </w:pPr>
          </w:p>
        </w:tc>
      </w:tr>
      <w:tr w:rsidR="0035063E" w:rsidTr="0019427A">
        <w:trPr>
          <w:trHeight w:val="770"/>
        </w:trPr>
        <w:tc>
          <w:tcPr>
            <w:tcW w:w="2927" w:type="dxa"/>
            <w:tcBorders>
              <w:top w:val="single" w:sz="4" w:space="0" w:color="000000"/>
              <w:left w:val="single" w:sz="4" w:space="0" w:color="000000"/>
              <w:bottom w:val="single" w:sz="4" w:space="0" w:color="000000"/>
              <w:right w:val="single" w:sz="4" w:space="0" w:color="000000"/>
            </w:tcBorders>
          </w:tcPr>
          <w:p w:rsidR="0035063E" w:rsidRDefault="004738B1">
            <w:pPr>
              <w:spacing w:after="0" w:line="259" w:lineRule="auto"/>
              <w:ind w:left="108" w:firstLine="0"/>
            </w:pPr>
            <w:r>
              <w:rPr>
                <w:rFonts w:ascii="Times New Roman" w:eastAsia="Times New Roman" w:hAnsi="Times New Roman" w:cs="Times New Roman"/>
                <w:b/>
                <w:i/>
              </w:rPr>
              <w:t>Desired outcome</w:t>
            </w:r>
            <w:r>
              <w:rPr>
                <w:rFonts w:ascii="Calibri" w:eastAsia="Calibri" w:hAnsi="Calibri" w:cs="Calibri"/>
              </w:rPr>
              <w:t xml:space="preserve"> </w:t>
            </w:r>
          </w:p>
        </w:tc>
        <w:tc>
          <w:tcPr>
            <w:tcW w:w="4561" w:type="dxa"/>
            <w:gridSpan w:val="2"/>
            <w:tcBorders>
              <w:top w:val="single" w:sz="4" w:space="0" w:color="000000"/>
              <w:left w:val="single" w:sz="4" w:space="0" w:color="000000"/>
              <w:bottom w:val="single" w:sz="4" w:space="0" w:color="000000"/>
              <w:right w:val="single" w:sz="4" w:space="0" w:color="000000"/>
            </w:tcBorders>
          </w:tcPr>
          <w:p w:rsidR="0035063E" w:rsidRDefault="004738B1">
            <w:pPr>
              <w:spacing w:after="0" w:line="259" w:lineRule="auto"/>
              <w:ind w:left="108" w:firstLine="0"/>
            </w:pPr>
            <w:r>
              <w:rPr>
                <w:rFonts w:ascii="Times New Roman" w:eastAsia="Times New Roman" w:hAnsi="Times New Roman" w:cs="Times New Roman"/>
                <w:b/>
                <w:i/>
              </w:rPr>
              <w:t>Action / approa</w:t>
            </w:r>
            <w:r w:rsidR="0068517D">
              <w:rPr>
                <w:rFonts w:ascii="Times New Roman" w:eastAsia="Times New Roman" w:hAnsi="Times New Roman" w:cs="Times New Roman"/>
                <w:b/>
                <w:i/>
              </w:rPr>
              <w:t xml:space="preserve">ch </w:t>
            </w:r>
          </w:p>
        </w:tc>
        <w:tc>
          <w:tcPr>
            <w:tcW w:w="720" w:type="dxa"/>
            <w:tcBorders>
              <w:top w:val="single" w:sz="4" w:space="0" w:color="000000"/>
              <w:left w:val="single" w:sz="4" w:space="0" w:color="000000"/>
              <w:bottom w:val="single" w:sz="4" w:space="0" w:color="000000"/>
              <w:right w:val="single" w:sz="4" w:space="0" w:color="000000"/>
            </w:tcBorders>
          </w:tcPr>
          <w:p w:rsidR="0035063E" w:rsidRDefault="004738B1">
            <w:pPr>
              <w:spacing w:after="0" w:line="259" w:lineRule="auto"/>
              <w:ind w:left="139" w:firstLine="0"/>
            </w:pPr>
            <w:r>
              <w:rPr>
                <w:rFonts w:ascii="Times New Roman" w:eastAsia="Times New Roman" w:hAnsi="Times New Roman" w:cs="Times New Roman"/>
                <w:b/>
                <w:i/>
              </w:rPr>
              <w:t xml:space="preserve">Staff </w:t>
            </w:r>
          </w:p>
          <w:p w:rsidR="0035063E" w:rsidRDefault="004738B1">
            <w:pPr>
              <w:spacing w:after="0" w:line="259" w:lineRule="auto"/>
              <w:ind w:left="170" w:firstLine="0"/>
            </w:pPr>
            <w:r>
              <w:rPr>
                <w:rFonts w:ascii="Times New Roman" w:eastAsia="Times New Roman" w:hAnsi="Times New Roman" w:cs="Times New Roman"/>
                <w:b/>
                <w:i/>
              </w:rPr>
              <w:t>lead</w:t>
            </w:r>
            <w:r>
              <w:rPr>
                <w:rFonts w:ascii="Times New Roman" w:eastAsia="Times New Roman" w:hAnsi="Times New Roman" w:cs="Times New Roman"/>
                <w:sz w:val="24"/>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35063E" w:rsidRDefault="004738B1">
            <w:pPr>
              <w:spacing w:after="0" w:line="259" w:lineRule="auto"/>
              <w:ind w:left="0" w:firstLine="0"/>
              <w:jc w:val="center"/>
            </w:pPr>
            <w:r>
              <w:rPr>
                <w:rFonts w:ascii="Times New Roman" w:eastAsia="Times New Roman" w:hAnsi="Times New Roman" w:cs="Times New Roman"/>
                <w:b/>
                <w:i/>
              </w:rPr>
              <w:t>Funding allocated</w:t>
            </w:r>
            <w:r>
              <w:rPr>
                <w:rFonts w:ascii="Times New Roman" w:eastAsia="Times New Roman" w:hAnsi="Times New Roman" w:cs="Times New Roman"/>
                <w:sz w:val="24"/>
              </w:rPr>
              <w:t xml:space="preserve"> </w:t>
            </w:r>
          </w:p>
        </w:tc>
        <w:tc>
          <w:tcPr>
            <w:tcW w:w="2755" w:type="dxa"/>
            <w:tcBorders>
              <w:top w:val="single" w:sz="4" w:space="0" w:color="000000"/>
              <w:left w:val="single" w:sz="4" w:space="0" w:color="000000"/>
              <w:bottom w:val="single" w:sz="4" w:space="0" w:color="000000"/>
              <w:right w:val="single" w:sz="4" w:space="0" w:color="000000"/>
            </w:tcBorders>
          </w:tcPr>
          <w:p w:rsidR="0035063E" w:rsidRDefault="004738B1">
            <w:pPr>
              <w:spacing w:after="0" w:line="259" w:lineRule="auto"/>
              <w:ind w:left="67" w:firstLine="0"/>
              <w:jc w:val="center"/>
            </w:pPr>
            <w:r>
              <w:rPr>
                <w:rFonts w:ascii="Times New Roman" w:eastAsia="Times New Roman" w:hAnsi="Times New Roman" w:cs="Times New Roman"/>
                <w:b/>
                <w:i/>
              </w:rPr>
              <w:t>Monitoring and dates</w:t>
            </w:r>
            <w:r>
              <w:rPr>
                <w:rFonts w:ascii="Times New Roman" w:eastAsia="Times New Roman" w:hAnsi="Times New Roman" w:cs="Times New Roman"/>
                <w:sz w:val="24"/>
              </w:rPr>
              <w:t xml:space="preserve"> </w:t>
            </w:r>
          </w:p>
          <w:p w:rsidR="0035063E" w:rsidRDefault="004738B1">
            <w:pPr>
              <w:spacing w:after="0" w:line="259" w:lineRule="auto"/>
              <w:ind w:left="108" w:firstLine="0"/>
            </w:pPr>
            <w:r>
              <w:rPr>
                <w:rFonts w:ascii="Times New Roman" w:eastAsia="Times New Roman" w:hAnsi="Times New Roman" w:cs="Times New Roman"/>
                <w:sz w:val="24"/>
              </w:rPr>
              <w:t xml:space="preserve"> </w:t>
            </w:r>
          </w:p>
        </w:tc>
        <w:tc>
          <w:tcPr>
            <w:tcW w:w="1906" w:type="dxa"/>
            <w:tcBorders>
              <w:top w:val="single" w:sz="4" w:space="0" w:color="000000"/>
              <w:left w:val="single" w:sz="4" w:space="0" w:color="000000"/>
              <w:bottom w:val="single" w:sz="4" w:space="0" w:color="000000"/>
              <w:right w:val="single" w:sz="4" w:space="0" w:color="000000"/>
            </w:tcBorders>
          </w:tcPr>
          <w:p w:rsidR="0035063E" w:rsidRDefault="004738B1">
            <w:pPr>
              <w:spacing w:after="3" w:line="237" w:lineRule="auto"/>
              <w:ind w:left="0" w:firstLine="0"/>
              <w:jc w:val="center"/>
            </w:pPr>
            <w:r>
              <w:rPr>
                <w:rFonts w:ascii="Times New Roman" w:eastAsia="Times New Roman" w:hAnsi="Times New Roman" w:cs="Times New Roman"/>
                <w:b/>
                <w:i/>
              </w:rPr>
              <w:t xml:space="preserve">Impact (review at end of </w:t>
            </w:r>
            <w:proofErr w:type="spellStart"/>
            <w:r>
              <w:rPr>
                <w:rFonts w:ascii="Times New Roman" w:eastAsia="Times New Roman" w:hAnsi="Times New Roman" w:cs="Times New Roman"/>
                <w:b/>
                <w:i/>
              </w:rPr>
              <w:t>Yr</w:t>
            </w:r>
            <w:proofErr w:type="spellEnd"/>
            <w:r>
              <w:rPr>
                <w:rFonts w:ascii="Times New Roman" w:eastAsia="Times New Roman" w:hAnsi="Times New Roman" w:cs="Times New Roman"/>
                <w:b/>
                <w:i/>
              </w:rPr>
              <w:t>)</w:t>
            </w:r>
            <w:r>
              <w:rPr>
                <w:rFonts w:ascii="Times New Roman" w:eastAsia="Times New Roman" w:hAnsi="Times New Roman" w:cs="Times New Roman"/>
                <w:sz w:val="24"/>
              </w:rPr>
              <w:t xml:space="preserve"> </w:t>
            </w:r>
          </w:p>
          <w:p w:rsidR="0035063E" w:rsidRDefault="004738B1">
            <w:pPr>
              <w:spacing w:after="0" w:line="259" w:lineRule="auto"/>
              <w:ind w:left="67" w:firstLine="0"/>
              <w:jc w:val="center"/>
            </w:pPr>
            <w:r>
              <w:rPr>
                <w:rFonts w:ascii="Times New Roman" w:eastAsia="Times New Roman" w:hAnsi="Times New Roman" w:cs="Times New Roman"/>
                <w:b/>
                <w:i/>
              </w:rPr>
              <w:t>% are useful</w:t>
            </w:r>
            <w:r>
              <w:rPr>
                <w:rFonts w:ascii="Times New Roman" w:eastAsia="Times New Roman" w:hAnsi="Times New Roman" w:cs="Times New Roman"/>
                <w:sz w:val="24"/>
              </w:rPr>
              <w:t xml:space="preserve"> </w:t>
            </w:r>
          </w:p>
        </w:tc>
      </w:tr>
      <w:tr w:rsidR="005A4A9F" w:rsidTr="0019427A">
        <w:trPr>
          <w:trHeight w:val="770"/>
        </w:trPr>
        <w:tc>
          <w:tcPr>
            <w:tcW w:w="2927" w:type="dxa"/>
            <w:tcBorders>
              <w:top w:val="single" w:sz="4" w:space="0" w:color="000000"/>
              <w:left w:val="single" w:sz="4" w:space="0" w:color="000000"/>
              <w:bottom w:val="single" w:sz="4" w:space="0" w:color="000000"/>
              <w:right w:val="single" w:sz="4" w:space="0" w:color="000000"/>
            </w:tcBorders>
          </w:tcPr>
          <w:p w:rsidR="00747A5C" w:rsidRPr="00E06AF7" w:rsidRDefault="00747A5C" w:rsidP="0019427A">
            <w:pPr>
              <w:spacing w:after="0" w:line="259" w:lineRule="auto"/>
              <w:ind w:left="108" w:firstLine="0"/>
              <w:rPr>
                <w:rFonts w:ascii="Times New Roman" w:eastAsia="Times New Roman" w:hAnsi="Times New Roman" w:cs="Times New Roman"/>
                <w:b/>
              </w:rPr>
            </w:pPr>
            <w:r w:rsidRPr="00E06AF7">
              <w:rPr>
                <w:rFonts w:ascii="Times New Roman" w:eastAsia="Times New Roman" w:hAnsi="Times New Roman" w:cs="Times New Roman"/>
                <w:b/>
              </w:rPr>
              <w:t>QFT to have maximum impact</w:t>
            </w:r>
            <w:r w:rsidR="0019427A" w:rsidRPr="00E06AF7">
              <w:rPr>
                <w:rFonts w:ascii="Times New Roman" w:eastAsia="Times New Roman" w:hAnsi="Times New Roman" w:cs="Times New Roman"/>
                <w:b/>
              </w:rPr>
              <w:t xml:space="preserve">.  </w:t>
            </w:r>
            <w:r w:rsidRPr="00E06AF7">
              <w:rPr>
                <w:rFonts w:ascii="Times New Roman" w:eastAsia="Times New Roman" w:hAnsi="Times New Roman" w:cs="Times New Roman"/>
                <w:b/>
              </w:rPr>
              <w:t xml:space="preserve">English and Maths planning </w:t>
            </w:r>
            <w:r w:rsidR="0019427A" w:rsidRPr="00E06AF7">
              <w:rPr>
                <w:rFonts w:ascii="Times New Roman" w:eastAsia="Times New Roman" w:hAnsi="Times New Roman" w:cs="Times New Roman"/>
                <w:b/>
              </w:rPr>
              <w:t xml:space="preserve">revised to include tracking back to prior objectives with opportunities </w:t>
            </w:r>
            <w:r w:rsidR="0019427A" w:rsidRPr="00E06AF7">
              <w:rPr>
                <w:rFonts w:ascii="Times New Roman" w:eastAsia="Times New Roman" w:hAnsi="Times New Roman" w:cs="Times New Roman"/>
                <w:b/>
              </w:rPr>
              <w:lastRenderedPageBreak/>
              <w:t>to reactivate learning, assess, and address gaps</w:t>
            </w:r>
          </w:p>
        </w:tc>
        <w:tc>
          <w:tcPr>
            <w:tcW w:w="4561" w:type="dxa"/>
            <w:gridSpan w:val="2"/>
            <w:tcBorders>
              <w:top w:val="single" w:sz="4" w:space="0" w:color="000000"/>
              <w:left w:val="single" w:sz="4" w:space="0" w:color="000000"/>
              <w:bottom w:val="single" w:sz="4" w:space="0" w:color="000000"/>
              <w:right w:val="single" w:sz="4" w:space="0" w:color="000000"/>
            </w:tcBorders>
          </w:tcPr>
          <w:p w:rsidR="00426613" w:rsidRPr="00E06AF7" w:rsidRDefault="00426613" w:rsidP="00426613">
            <w:pPr>
              <w:shd w:val="clear" w:color="auto" w:fill="FFFFFF"/>
              <w:spacing w:after="0" w:line="240" w:lineRule="auto"/>
              <w:ind w:left="0" w:firstLine="0"/>
              <w:textAlignment w:val="baseline"/>
              <w:rPr>
                <w:rFonts w:ascii="Times New Roman" w:eastAsia="Times New Roman" w:hAnsi="Times New Roman" w:cs="Times New Roman"/>
                <w:sz w:val="24"/>
                <w:szCs w:val="24"/>
              </w:rPr>
            </w:pPr>
            <w:r w:rsidRPr="00E06AF7">
              <w:rPr>
                <w:rFonts w:ascii="Times New Roman" w:eastAsia="Times New Roman" w:hAnsi="Times New Roman" w:cs="Times New Roman"/>
                <w:sz w:val="24"/>
                <w:szCs w:val="24"/>
              </w:rPr>
              <w:lastRenderedPageBreak/>
              <w:br/>
              <w:t xml:space="preserve">Back on Track - </w:t>
            </w:r>
            <w:r w:rsidR="0068517D" w:rsidRPr="00E06AF7">
              <w:rPr>
                <w:rFonts w:ascii="Times New Roman" w:eastAsia="Times New Roman" w:hAnsi="Times New Roman" w:cs="Times New Roman"/>
                <w:sz w:val="24"/>
                <w:szCs w:val="24"/>
              </w:rPr>
              <w:t xml:space="preserve">Hertfordshire planning resource for maths and English </w:t>
            </w:r>
          </w:p>
          <w:p w:rsidR="005A4A9F" w:rsidRPr="00E06AF7" w:rsidRDefault="005A4A9F" w:rsidP="0068517D">
            <w:pPr>
              <w:shd w:val="clear" w:color="auto" w:fill="FFFFFF"/>
              <w:spacing w:after="0" w:line="240" w:lineRule="auto"/>
              <w:ind w:left="0" w:firstLine="0"/>
              <w:textAlignment w:val="baseline"/>
              <w:rPr>
                <w:rFonts w:ascii="Times New Roman" w:eastAsia="Times New Roman" w:hAnsi="Times New Roman" w:cs="Times New Roman"/>
                <w:b/>
                <w:i/>
              </w:rPr>
            </w:pPr>
          </w:p>
        </w:tc>
        <w:tc>
          <w:tcPr>
            <w:tcW w:w="720" w:type="dxa"/>
            <w:tcBorders>
              <w:top w:val="single" w:sz="4" w:space="0" w:color="000000"/>
              <w:left w:val="single" w:sz="4" w:space="0" w:color="000000"/>
              <w:bottom w:val="single" w:sz="4" w:space="0" w:color="000000"/>
              <w:right w:val="single" w:sz="4" w:space="0" w:color="000000"/>
            </w:tcBorders>
          </w:tcPr>
          <w:p w:rsidR="005A4A9F" w:rsidRPr="00E06AF7" w:rsidRDefault="0019427A">
            <w:pPr>
              <w:spacing w:after="0" w:line="259" w:lineRule="auto"/>
              <w:ind w:left="139" w:firstLine="0"/>
              <w:rPr>
                <w:rFonts w:ascii="Times New Roman" w:eastAsia="Times New Roman" w:hAnsi="Times New Roman" w:cs="Times New Roman"/>
                <w:b/>
                <w:i/>
              </w:rPr>
            </w:pPr>
            <w:r w:rsidRPr="00E06AF7">
              <w:rPr>
                <w:rFonts w:ascii="Times New Roman" w:eastAsia="Times New Roman" w:hAnsi="Times New Roman" w:cs="Times New Roman"/>
                <w:b/>
                <w:i/>
              </w:rPr>
              <w:t>AG</w:t>
            </w:r>
          </w:p>
          <w:p w:rsidR="0019427A" w:rsidRPr="00E06AF7" w:rsidRDefault="0019427A">
            <w:pPr>
              <w:spacing w:after="0" w:line="259" w:lineRule="auto"/>
              <w:ind w:left="139" w:firstLine="0"/>
              <w:rPr>
                <w:rFonts w:ascii="Times New Roman" w:eastAsia="Times New Roman" w:hAnsi="Times New Roman" w:cs="Times New Roman"/>
                <w:b/>
                <w:i/>
              </w:rPr>
            </w:pPr>
            <w:r w:rsidRPr="00E06AF7">
              <w:rPr>
                <w:rFonts w:ascii="Times New Roman" w:eastAsia="Times New Roman" w:hAnsi="Times New Roman" w:cs="Times New Roman"/>
                <w:b/>
                <w:i/>
              </w:rPr>
              <w:t>EG</w:t>
            </w:r>
          </w:p>
          <w:p w:rsidR="0019427A" w:rsidRPr="00E06AF7" w:rsidRDefault="0019427A">
            <w:pPr>
              <w:spacing w:after="0" w:line="259" w:lineRule="auto"/>
              <w:ind w:left="139" w:firstLine="0"/>
              <w:rPr>
                <w:rFonts w:ascii="Times New Roman" w:eastAsia="Times New Roman" w:hAnsi="Times New Roman" w:cs="Times New Roman"/>
                <w:b/>
                <w:i/>
              </w:rPr>
            </w:pPr>
            <w:r w:rsidRPr="00E06AF7">
              <w:rPr>
                <w:rFonts w:ascii="Times New Roman" w:eastAsia="Times New Roman" w:hAnsi="Times New Roman" w:cs="Times New Roman"/>
                <w:b/>
                <w:i/>
              </w:rPr>
              <w:t>DM</w:t>
            </w:r>
          </w:p>
        </w:tc>
        <w:tc>
          <w:tcPr>
            <w:tcW w:w="1080" w:type="dxa"/>
            <w:tcBorders>
              <w:top w:val="single" w:sz="4" w:space="0" w:color="000000"/>
              <w:left w:val="single" w:sz="4" w:space="0" w:color="000000"/>
              <w:bottom w:val="single" w:sz="4" w:space="0" w:color="000000"/>
              <w:right w:val="single" w:sz="4" w:space="0" w:color="000000"/>
            </w:tcBorders>
          </w:tcPr>
          <w:p w:rsidR="005A4A9F" w:rsidRPr="00E06AF7" w:rsidRDefault="0019427A">
            <w:pPr>
              <w:spacing w:after="0" w:line="259" w:lineRule="auto"/>
              <w:ind w:left="0" w:firstLine="0"/>
              <w:jc w:val="center"/>
              <w:rPr>
                <w:rFonts w:ascii="Times New Roman" w:eastAsia="Times New Roman" w:hAnsi="Times New Roman" w:cs="Times New Roman"/>
                <w:b/>
                <w:i/>
              </w:rPr>
            </w:pPr>
            <w:r w:rsidRPr="00E06AF7">
              <w:rPr>
                <w:rFonts w:ascii="Times New Roman" w:eastAsia="Times New Roman" w:hAnsi="Times New Roman" w:cs="Times New Roman"/>
                <w:sz w:val="24"/>
                <w:szCs w:val="24"/>
              </w:rPr>
              <w:t>£873.00</w:t>
            </w:r>
          </w:p>
        </w:tc>
        <w:tc>
          <w:tcPr>
            <w:tcW w:w="2755" w:type="dxa"/>
            <w:tcBorders>
              <w:top w:val="single" w:sz="4" w:space="0" w:color="000000"/>
              <w:left w:val="single" w:sz="4" w:space="0" w:color="000000"/>
              <w:bottom w:val="single" w:sz="4" w:space="0" w:color="000000"/>
              <w:right w:val="single" w:sz="4" w:space="0" w:color="000000"/>
            </w:tcBorders>
          </w:tcPr>
          <w:p w:rsidR="005A4A9F" w:rsidRPr="00E06AF7" w:rsidRDefault="0019427A" w:rsidP="0019427A">
            <w:pPr>
              <w:spacing w:after="0" w:line="259" w:lineRule="auto"/>
              <w:ind w:left="67" w:firstLine="0"/>
              <w:rPr>
                <w:rFonts w:ascii="Times New Roman" w:eastAsia="Times New Roman" w:hAnsi="Times New Roman" w:cs="Times New Roman"/>
              </w:rPr>
            </w:pPr>
            <w:r w:rsidRPr="00E06AF7">
              <w:rPr>
                <w:rFonts w:ascii="Times New Roman" w:eastAsia="Times New Roman" w:hAnsi="Times New Roman" w:cs="Times New Roman"/>
              </w:rPr>
              <w:t>Pupil progress review and data</w:t>
            </w:r>
          </w:p>
          <w:p w:rsidR="0019427A" w:rsidRPr="00E06AF7" w:rsidRDefault="0019427A" w:rsidP="0019427A">
            <w:pPr>
              <w:spacing w:after="0" w:line="259" w:lineRule="auto"/>
              <w:ind w:left="67" w:firstLine="0"/>
              <w:rPr>
                <w:rFonts w:ascii="Times New Roman" w:eastAsia="Times New Roman" w:hAnsi="Times New Roman" w:cs="Times New Roman"/>
              </w:rPr>
            </w:pPr>
            <w:r w:rsidRPr="00E06AF7">
              <w:rPr>
                <w:rFonts w:ascii="Times New Roman" w:eastAsia="Times New Roman" w:hAnsi="Times New Roman" w:cs="Times New Roman"/>
              </w:rPr>
              <w:t>December 2020</w:t>
            </w:r>
          </w:p>
          <w:p w:rsidR="0019427A" w:rsidRPr="00E06AF7" w:rsidRDefault="0019427A" w:rsidP="0019427A">
            <w:pPr>
              <w:spacing w:after="0" w:line="259" w:lineRule="auto"/>
              <w:ind w:left="67" w:firstLine="0"/>
              <w:rPr>
                <w:rFonts w:ascii="Times New Roman" w:eastAsia="Times New Roman" w:hAnsi="Times New Roman" w:cs="Times New Roman"/>
              </w:rPr>
            </w:pPr>
            <w:r w:rsidRPr="00E06AF7">
              <w:rPr>
                <w:rFonts w:ascii="Times New Roman" w:eastAsia="Times New Roman" w:hAnsi="Times New Roman" w:cs="Times New Roman"/>
              </w:rPr>
              <w:t>March 2021</w:t>
            </w:r>
          </w:p>
          <w:p w:rsidR="0019427A" w:rsidRPr="00E06AF7" w:rsidRDefault="0019427A" w:rsidP="0019427A">
            <w:pPr>
              <w:spacing w:after="0" w:line="259" w:lineRule="auto"/>
              <w:ind w:left="67" w:firstLine="0"/>
              <w:rPr>
                <w:rFonts w:ascii="Times New Roman" w:eastAsia="Times New Roman" w:hAnsi="Times New Roman" w:cs="Times New Roman"/>
              </w:rPr>
            </w:pPr>
            <w:r w:rsidRPr="00E06AF7">
              <w:rPr>
                <w:rFonts w:ascii="Times New Roman" w:eastAsia="Times New Roman" w:hAnsi="Times New Roman" w:cs="Times New Roman"/>
              </w:rPr>
              <w:t>June 2021</w:t>
            </w:r>
          </w:p>
        </w:tc>
        <w:tc>
          <w:tcPr>
            <w:tcW w:w="1906" w:type="dxa"/>
            <w:tcBorders>
              <w:top w:val="single" w:sz="4" w:space="0" w:color="000000"/>
              <w:left w:val="single" w:sz="4" w:space="0" w:color="000000"/>
              <w:bottom w:val="single" w:sz="4" w:space="0" w:color="000000"/>
              <w:right w:val="single" w:sz="4" w:space="0" w:color="000000"/>
            </w:tcBorders>
          </w:tcPr>
          <w:p w:rsidR="005A4A9F" w:rsidRPr="00E06AF7" w:rsidRDefault="005A4A9F">
            <w:pPr>
              <w:spacing w:after="3" w:line="237" w:lineRule="auto"/>
              <w:ind w:left="0" w:firstLine="0"/>
              <w:jc w:val="center"/>
              <w:rPr>
                <w:rFonts w:ascii="Times New Roman" w:eastAsia="Times New Roman" w:hAnsi="Times New Roman" w:cs="Times New Roman"/>
                <w:b/>
                <w:i/>
              </w:rPr>
            </w:pPr>
          </w:p>
        </w:tc>
      </w:tr>
      <w:tr w:rsidR="005A4A9F" w:rsidTr="0019427A">
        <w:trPr>
          <w:trHeight w:val="770"/>
        </w:trPr>
        <w:tc>
          <w:tcPr>
            <w:tcW w:w="2927" w:type="dxa"/>
            <w:tcBorders>
              <w:top w:val="single" w:sz="4" w:space="0" w:color="000000"/>
              <w:left w:val="single" w:sz="4" w:space="0" w:color="000000"/>
              <w:bottom w:val="single" w:sz="4" w:space="0" w:color="000000"/>
              <w:right w:val="single" w:sz="4" w:space="0" w:color="000000"/>
            </w:tcBorders>
          </w:tcPr>
          <w:p w:rsidR="0019427A" w:rsidRPr="0078376F" w:rsidRDefault="0019427A" w:rsidP="0019427A">
            <w:pPr>
              <w:spacing w:after="0" w:line="259" w:lineRule="auto"/>
              <w:ind w:left="108" w:firstLine="0"/>
              <w:rPr>
                <w:rFonts w:ascii="Times New Roman" w:eastAsia="Times New Roman" w:hAnsi="Times New Roman" w:cs="Times New Roman"/>
                <w:b/>
                <w:i/>
              </w:rPr>
            </w:pPr>
            <w:r w:rsidRPr="0078376F">
              <w:rPr>
                <w:rFonts w:ascii="Times New Roman" w:eastAsia="Times New Roman" w:hAnsi="Times New Roman" w:cs="Times New Roman"/>
                <w:b/>
              </w:rPr>
              <w:t xml:space="preserve">Comprehensive and integrated whole school PSHE programme with emphasis on well-being, mental health awareness, and social </w:t>
            </w:r>
            <w:r w:rsidR="0078376F" w:rsidRPr="0078376F">
              <w:rPr>
                <w:rFonts w:ascii="Times New Roman" w:eastAsia="Times New Roman" w:hAnsi="Times New Roman" w:cs="Times New Roman"/>
                <w:b/>
              </w:rPr>
              <w:t>interactions</w:t>
            </w:r>
          </w:p>
        </w:tc>
        <w:tc>
          <w:tcPr>
            <w:tcW w:w="4561" w:type="dxa"/>
            <w:gridSpan w:val="2"/>
            <w:tcBorders>
              <w:top w:val="single" w:sz="4" w:space="0" w:color="000000"/>
              <w:left w:val="single" w:sz="4" w:space="0" w:color="000000"/>
              <w:bottom w:val="single" w:sz="4" w:space="0" w:color="000000"/>
              <w:right w:val="single" w:sz="4" w:space="0" w:color="000000"/>
            </w:tcBorders>
          </w:tcPr>
          <w:p w:rsidR="0068517D" w:rsidRPr="0078376F" w:rsidRDefault="0068517D" w:rsidP="0068517D">
            <w:pPr>
              <w:shd w:val="clear" w:color="auto" w:fill="FFFFFF"/>
              <w:spacing w:after="0" w:line="240" w:lineRule="auto"/>
              <w:ind w:left="0" w:firstLine="0"/>
              <w:textAlignment w:val="baseline"/>
              <w:rPr>
                <w:rFonts w:ascii="Times New Roman" w:eastAsia="Times New Roman" w:hAnsi="Times New Roman" w:cs="Times New Roman"/>
                <w:sz w:val="24"/>
                <w:szCs w:val="24"/>
              </w:rPr>
            </w:pPr>
            <w:r w:rsidRPr="0078376F">
              <w:rPr>
                <w:rFonts w:ascii="Times New Roman" w:eastAsia="Times New Roman" w:hAnsi="Times New Roman" w:cs="Times New Roman"/>
                <w:sz w:val="24"/>
                <w:szCs w:val="24"/>
              </w:rPr>
              <w:t>Training-jigsaw and curriculum -</w:t>
            </w:r>
          </w:p>
          <w:p w:rsidR="0068517D" w:rsidRPr="0078376F" w:rsidRDefault="0068517D" w:rsidP="0068517D">
            <w:pPr>
              <w:shd w:val="clear" w:color="auto" w:fill="FFFFFF"/>
              <w:spacing w:after="0" w:line="240" w:lineRule="auto"/>
              <w:ind w:left="0" w:firstLine="0"/>
              <w:textAlignment w:val="baseline"/>
              <w:rPr>
                <w:rFonts w:ascii="Times New Roman" w:eastAsia="Times New Roman" w:hAnsi="Times New Roman" w:cs="Times New Roman"/>
                <w:sz w:val="24"/>
                <w:szCs w:val="24"/>
              </w:rPr>
            </w:pPr>
            <w:r w:rsidRPr="0078376F">
              <w:rPr>
                <w:rFonts w:ascii="Times New Roman" w:eastAsia="Times New Roman" w:hAnsi="Times New Roman" w:cs="Times New Roman"/>
                <w:sz w:val="24"/>
                <w:szCs w:val="24"/>
              </w:rPr>
              <w:t xml:space="preserve">Jigsaw - </w:t>
            </w:r>
          </w:p>
          <w:p w:rsidR="0068517D" w:rsidRPr="0078376F" w:rsidRDefault="0068517D" w:rsidP="0068517D">
            <w:pPr>
              <w:shd w:val="clear" w:color="auto" w:fill="FFFFFF"/>
              <w:spacing w:after="0" w:line="240" w:lineRule="auto"/>
              <w:ind w:left="0" w:firstLine="0"/>
              <w:textAlignment w:val="baseline"/>
              <w:rPr>
                <w:rFonts w:ascii="Times New Roman" w:eastAsia="Times New Roman" w:hAnsi="Times New Roman" w:cs="Times New Roman"/>
                <w:sz w:val="24"/>
                <w:szCs w:val="24"/>
              </w:rPr>
            </w:pPr>
            <w:r w:rsidRPr="0078376F">
              <w:rPr>
                <w:rFonts w:ascii="Times New Roman" w:eastAsia="Times New Roman" w:hAnsi="Times New Roman" w:cs="Times New Roman"/>
                <w:sz w:val="24"/>
                <w:szCs w:val="24"/>
              </w:rPr>
              <w:t xml:space="preserve">Jigsaw resource - </w:t>
            </w:r>
          </w:p>
          <w:p w:rsidR="005A4A9F" w:rsidRPr="0078376F" w:rsidRDefault="005A4A9F">
            <w:pPr>
              <w:spacing w:after="0" w:line="259" w:lineRule="auto"/>
              <w:ind w:left="108" w:firstLine="0"/>
              <w:rPr>
                <w:rFonts w:ascii="Times New Roman" w:eastAsia="Times New Roman" w:hAnsi="Times New Roman" w:cs="Times New Roman"/>
                <w:b/>
                <w:i/>
              </w:rPr>
            </w:pPr>
          </w:p>
        </w:tc>
        <w:tc>
          <w:tcPr>
            <w:tcW w:w="720" w:type="dxa"/>
            <w:tcBorders>
              <w:top w:val="single" w:sz="4" w:space="0" w:color="000000"/>
              <w:left w:val="single" w:sz="4" w:space="0" w:color="000000"/>
              <w:bottom w:val="single" w:sz="4" w:space="0" w:color="000000"/>
              <w:right w:val="single" w:sz="4" w:space="0" w:color="000000"/>
            </w:tcBorders>
          </w:tcPr>
          <w:p w:rsidR="005A4A9F" w:rsidRPr="0078376F" w:rsidRDefault="0019427A">
            <w:pPr>
              <w:spacing w:after="0" w:line="259" w:lineRule="auto"/>
              <w:ind w:left="139" w:firstLine="0"/>
              <w:rPr>
                <w:rFonts w:ascii="Times New Roman" w:eastAsia="Times New Roman" w:hAnsi="Times New Roman" w:cs="Times New Roman"/>
                <w:b/>
                <w:i/>
              </w:rPr>
            </w:pPr>
            <w:r w:rsidRPr="0078376F">
              <w:rPr>
                <w:rFonts w:ascii="Times New Roman" w:eastAsia="Times New Roman" w:hAnsi="Times New Roman" w:cs="Times New Roman"/>
                <w:b/>
                <w:i/>
              </w:rPr>
              <w:t>AG</w:t>
            </w:r>
          </w:p>
          <w:p w:rsidR="0019427A" w:rsidRPr="0078376F" w:rsidRDefault="0019427A">
            <w:pPr>
              <w:spacing w:after="0" w:line="259" w:lineRule="auto"/>
              <w:ind w:left="139" w:firstLine="0"/>
              <w:rPr>
                <w:rFonts w:ascii="Times New Roman" w:eastAsia="Times New Roman" w:hAnsi="Times New Roman" w:cs="Times New Roman"/>
                <w:b/>
                <w:i/>
              </w:rPr>
            </w:pPr>
            <w:r w:rsidRPr="0078376F">
              <w:rPr>
                <w:rFonts w:ascii="Times New Roman" w:eastAsia="Times New Roman" w:hAnsi="Times New Roman" w:cs="Times New Roman"/>
                <w:b/>
                <w:i/>
              </w:rPr>
              <w:t>CG</w:t>
            </w:r>
          </w:p>
          <w:p w:rsidR="0019427A" w:rsidRPr="0078376F" w:rsidRDefault="0019427A">
            <w:pPr>
              <w:spacing w:after="0" w:line="259" w:lineRule="auto"/>
              <w:ind w:left="139" w:firstLine="0"/>
              <w:rPr>
                <w:rFonts w:ascii="Times New Roman" w:eastAsia="Times New Roman" w:hAnsi="Times New Roman" w:cs="Times New Roman"/>
                <w:b/>
                <w:i/>
              </w:rPr>
            </w:pPr>
            <w:r w:rsidRPr="0078376F">
              <w:rPr>
                <w:rFonts w:ascii="Times New Roman" w:eastAsia="Times New Roman" w:hAnsi="Times New Roman" w:cs="Times New Roman"/>
                <w:b/>
                <w:i/>
              </w:rPr>
              <w:t>DP</w:t>
            </w:r>
          </w:p>
        </w:tc>
        <w:tc>
          <w:tcPr>
            <w:tcW w:w="1080" w:type="dxa"/>
            <w:tcBorders>
              <w:top w:val="single" w:sz="4" w:space="0" w:color="000000"/>
              <w:left w:val="single" w:sz="4" w:space="0" w:color="000000"/>
              <w:bottom w:val="single" w:sz="4" w:space="0" w:color="000000"/>
              <w:right w:val="single" w:sz="4" w:space="0" w:color="000000"/>
            </w:tcBorders>
          </w:tcPr>
          <w:p w:rsidR="0019427A" w:rsidRPr="0078376F" w:rsidRDefault="00FD7002">
            <w:pPr>
              <w:spacing w:after="0" w:line="259" w:lineRule="auto"/>
              <w:ind w:left="0" w:firstLine="0"/>
              <w:jc w:val="center"/>
              <w:rPr>
                <w:rFonts w:ascii="Times New Roman" w:eastAsia="Times New Roman" w:hAnsi="Times New Roman" w:cs="Times New Roman"/>
                <w:sz w:val="24"/>
                <w:szCs w:val="24"/>
              </w:rPr>
            </w:pPr>
            <w:r w:rsidRPr="0078376F">
              <w:rPr>
                <w:rFonts w:ascii="Times New Roman" w:eastAsia="Times New Roman" w:hAnsi="Times New Roman" w:cs="Times New Roman"/>
                <w:sz w:val="24"/>
                <w:szCs w:val="24"/>
              </w:rPr>
              <w:t>£</w:t>
            </w:r>
            <w:r w:rsidR="0019427A" w:rsidRPr="0078376F">
              <w:rPr>
                <w:rFonts w:ascii="Times New Roman" w:eastAsia="Times New Roman" w:hAnsi="Times New Roman" w:cs="Times New Roman"/>
                <w:sz w:val="24"/>
                <w:szCs w:val="24"/>
              </w:rPr>
              <w:t>1925.00</w:t>
            </w:r>
          </w:p>
          <w:p w:rsidR="005A4A9F" w:rsidRPr="0078376F" w:rsidRDefault="00AB0613">
            <w:pPr>
              <w:spacing w:after="0" w:line="259" w:lineRule="auto"/>
              <w:ind w:left="0" w:firstLine="0"/>
              <w:jc w:val="center"/>
              <w:rPr>
                <w:rFonts w:ascii="Times New Roman" w:eastAsia="Times New Roman" w:hAnsi="Times New Roman" w:cs="Times New Roman"/>
                <w:b/>
                <w:i/>
              </w:rPr>
            </w:pPr>
            <w:r w:rsidRPr="0078376F">
              <w:rPr>
                <w:rFonts w:ascii="Times New Roman" w:eastAsia="Times New Roman" w:hAnsi="Times New Roman" w:cs="Times New Roman"/>
                <w:sz w:val="24"/>
                <w:szCs w:val="24"/>
              </w:rPr>
              <w:t>£2</w:t>
            </w:r>
            <w:r w:rsidR="00FD7002" w:rsidRPr="0078376F">
              <w:rPr>
                <w:rFonts w:ascii="Times New Roman" w:eastAsia="Times New Roman" w:hAnsi="Times New Roman" w:cs="Times New Roman"/>
                <w:sz w:val="24"/>
                <w:szCs w:val="24"/>
              </w:rPr>
              <w:t>0</w:t>
            </w:r>
            <w:r w:rsidR="0019427A" w:rsidRPr="0078376F">
              <w:rPr>
                <w:rFonts w:ascii="Times New Roman" w:eastAsia="Times New Roman" w:hAnsi="Times New Roman" w:cs="Times New Roman"/>
                <w:sz w:val="24"/>
                <w:szCs w:val="24"/>
              </w:rPr>
              <w:t>.00</w:t>
            </w:r>
          </w:p>
        </w:tc>
        <w:tc>
          <w:tcPr>
            <w:tcW w:w="2755" w:type="dxa"/>
            <w:tcBorders>
              <w:top w:val="single" w:sz="4" w:space="0" w:color="000000"/>
              <w:left w:val="single" w:sz="4" w:space="0" w:color="000000"/>
              <w:bottom w:val="single" w:sz="4" w:space="0" w:color="000000"/>
              <w:right w:val="single" w:sz="4" w:space="0" w:color="000000"/>
            </w:tcBorders>
          </w:tcPr>
          <w:p w:rsidR="0019427A" w:rsidRPr="0078376F" w:rsidRDefault="0019427A" w:rsidP="0019427A">
            <w:pPr>
              <w:spacing w:after="0" w:line="259" w:lineRule="auto"/>
              <w:ind w:left="67" w:firstLine="0"/>
              <w:rPr>
                <w:rFonts w:ascii="Times New Roman" w:eastAsia="Times New Roman" w:hAnsi="Times New Roman" w:cs="Times New Roman"/>
              </w:rPr>
            </w:pPr>
            <w:r w:rsidRPr="0078376F">
              <w:rPr>
                <w:rFonts w:ascii="Times New Roman" w:eastAsia="Times New Roman" w:hAnsi="Times New Roman" w:cs="Times New Roman"/>
              </w:rPr>
              <w:t>March 2021</w:t>
            </w:r>
          </w:p>
          <w:p w:rsidR="005A4A9F" w:rsidRPr="0078376F" w:rsidRDefault="0019427A" w:rsidP="0019427A">
            <w:pPr>
              <w:spacing w:after="0" w:line="259" w:lineRule="auto"/>
              <w:ind w:left="67" w:firstLine="0"/>
              <w:rPr>
                <w:rFonts w:ascii="Times New Roman" w:eastAsia="Times New Roman" w:hAnsi="Times New Roman" w:cs="Times New Roman"/>
                <w:b/>
                <w:i/>
              </w:rPr>
            </w:pPr>
            <w:r w:rsidRPr="0078376F">
              <w:rPr>
                <w:rFonts w:ascii="Times New Roman" w:eastAsia="Times New Roman" w:hAnsi="Times New Roman" w:cs="Times New Roman"/>
              </w:rPr>
              <w:t>June 2021</w:t>
            </w:r>
          </w:p>
        </w:tc>
        <w:tc>
          <w:tcPr>
            <w:tcW w:w="1906" w:type="dxa"/>
            <w:tcBorders>
              <w:top w:val="single" w:sz="4" w:space="0" w:color="000000"/>
              <w:left w:val="single" w:sz="4" w:space="0" w:color="000000"/>
              <w:bottom w:val="single" w:sz="4" w:space="0" w:color="000000"/>
              <w:right w:val="single" w:sz="4" w:space="0" w:color="000000"/>
            </w:tcBorders>
          </w:tcPr>
          <w:p w:rsidR="005A4A9F" w:rsidRDefault="005A4A9F">
            <w:pPr>
              <w:spacing w:after="3" w:line="237" w:lineRule="auto"/>
              <w:ind w:left="0" w:firstLine="0"/>
              <w:jc w:val="center"/>
              <w:rPr>
                <w:rFonts w:ascii="Times New Roman" w:eastAsia="Times New Roman" w:hAnsi="Times New Roman" w:cs="Times New Roman"/>
                <w:b/>
                <w:i/>
              </w:rPr>
            </w:pPr>
          </w:p>
        </w:tc>
      </w:tr>
      <w:tr w:rsidR="005A4A9F" w:rsidTr="0019427A">
        <w:trPr>
          <w:trHeight w:val="770"/>
        </w:trPr>
        <w:tc>
          <w:tcPr>
            <w:tcW w:w="2927" w:type="dxa"/>
            <w:tcBorders>
              <w:top w:val="single" w:sz="4" w:space="0" w:color="000000"/>
              <w:left w:val="single" w:sz="4" w:space="0" w:color="000000"/>
              <w:bottom w:val="single" w:sz="4" w:space="0" w:color="000000"/>
              <w:right w:val="single" w:sz="4" w:space="0" w:color="000000"/>
            </w:tcBorders>
          </w:tcPr>
          <w:p w:rsidR="00D460D8" w:rsidRPr="0078376F" w:rsidRDefault="00D460D8">
            <w:pPr>
              <w:spacing w:after="0" w:line="259" w:lineRule="auto"/>
              <w:ind w:left="108" w:firstLine="0"/>
              <w:rPr>
                <w:rFonts w:ascii="Times New Roman" w:eastAsia="Times New Roman" w:hAnsi="Times New Roman" w:cs="Times New Roman"/>
                <w:b/>
              </w:rPr>
            </w:pPr>
            <w:r w:rsidRPr="0078376F">
              <w:rPr>
                <w:rFonts w:ascii="Times New Roman" w:eastAsia="Times New Roman" w:hAnsi="Times New Roman" w:cs="Times New Roman"/>
                <w:b/>
                <w:color w:val="FF0000"/>
              </w:rPr>
              <w:t>Targeted intervention to individuals or small groups either by TA or to release class teacher.</w:t>
            </w:r>
          </w:p>
        </w:tc>
        <w:tc>
          <w:tcPr>
            <w:tcW w:w="4561" w:type="dxa"/>
            <w:gridSpan w:val="2"/>
            <w:tcBorders>
              <w:top w:val="single" w:sz="4" w:space="0" w:color="000000"/>
              <w:left w:val="single" w:sz="4" w:space="0" w:color="000000"/>
              <w:bottom w:val="single" w:sz="4" w:space="0" w:color="000000"/>
              <w:right w:val="single" w:sz="4" w:space="0" w:color="000000"/>
            </w:tcBorders>
          </w:tcPr>
          <w:p w:rsidR="0068517D" w:rsidRPr="0078376F" w:rsidRDefault="0068517D" w:rsidP="0068517D">
            <w:pPr>
              <w:shd w:val="clear" w:color="auto" w:fill="FFFFFF"/>
              <w:spacing w:after="0" w:line="240" w:lineRule="auto"/>
              <w:ind w:left="0" w:firstLine="0"/>
              <w:textAlignment w:val="baseline"/>
              <w:rPr>
                <w:rFonts w:ascii="Times New Roman" w:eastAsia="Times New Roman" w:hAnsi="Times New Roman" w:cs="Times New Roman"/>
                <w:color w:val="FF0000"/>
                <w:sz w:val="24"/>
                <w:szCs w:val="24"/>
              </w:rPr>
            </w:pPr>
            <w:r w:rsidRPr="0078376F">
              <w:rPr>
                <w:rFonts w:ascii="Times New Roman" w:eastAsia="Times New Roman" w:hAnsi="Times New Roman" w:cs="Times New Roman"/>
                <w:color w:val="FF0000"/>
                <w:sz w:val="24"/>
                <w:szCs w:val="24"/>
              </w:rPr>
              <w:t>New member of staff HLTA 25hrs 17295.00 (KD gets paid 29hrs per week to include cover.  Figure shown is for a year at 25hrs)</w:t>
            </w:r>
          </w:p>
          <w:p w:rsidR="005A4A9F" w:rsidRPr="0078376F" w:rsidRDefault="005A4A9F">
            <w:pPr>
              <w:spacing w:after="0" w:line="259" w:lineRule="auto"/>
              <w:ind w:left="108" w:firstLine="0"/>
              <w:rPr>
                <w:rFonts w:ascii="Times New Roman" w:eastAsia="Times New Roman" w:hAnsi="Times New Roman" w:cs="Times New Roman"/>
                <w:b/>
                <w:i/>
              </w:rPr>
            </w:pPr>
          </w:p>
        </w:tc>
        <w:tc>
          <w:tcPr>
            <w:tcW w:w="720" w:type="dxa"/>
            <w:tcBorders>
              <w:top w:val="single" w:sz="4" w:space="0" w:color="000000"/>
              <w:left w:val="single" w:sz="4" w:space="0" w:color="000000"/>
              <w:bottom w:val="single" w:sz="4" w:space="0" w:color="000000"/>
              <w:right w:val="single" w:sz="4" w:space="0" w:color="000000"/>
            </w:tcBorders>
          </w:tcPr>
          <w:p w:rsidR="005A4A9F" w:rsidRPr="0078376F" w:rsidRDefault="005A4A9F">
            <w:pPr>
              <w:spacing w:after="0" w:line="259" w:lineRule="auto"/>
              <w:ind w:left="139" w:firstLine="0"/>
              <w:rPr>
                <w:rFonts w:ascii="Times New Roman" w:eastAsia="Times New Roman" w:hAnsi="Times New Roman" w:cs="Times New Roman"/>
                <w:b/>
                <w:i/>
              </w:rPr>
            </w:pPr>
          </w:p>
        </w:tc>
        <w:tc>
          <w:tcPr>
            <w:tcW w:w="1080" w:type="dxa"/>
            <w:tcBorders>
              <w:top w:val="single" w:sz="4" w:space="0" w:color="000000"/>
              <w:left w:val="single" w:sz="4" w:space="0" w:color="000000"/>
              <w:bottom w:val="single" w:sz="4" w:space="0" w:color="000000"/>
              <w:right w:val="single" w:sz="4" w:space="0" w:color="000000"/>
            </w:tcBorders>
          </w:tcPr>
          <w:p w:rsidR="005A4A9F" w:rsidRPr="0078376F" w:rsidRDefault="005A4A9F">
            <w:pPr>
              <w:spacing w:after="0" w:line="259" w:lineRule="auto"/>
              <w:ind w:left="0" w:firstLine="0"/>
              <w:jc w:val="center"/>
              <w:rPr>
                <w:rFonts w:ascii="Times New Roman" w:eastAsia="Times New Roman" w:hAnsi="Times New Roman" w:cs="Times New Roman"/>
                <w:b/>
                <w:i/>
              </w:rPr>
            </w:pPr>
          </w:p>
        </w:tc>
        <w:tc>
          <w:tcPr>
            <w:tcW w:w="2755" w:type="dxa"/>
            <w:tcBorders>
              <w:top w:val="single" w:sz="4" w:space="0" w:color="000000"/>
              <w:left w:val="single" w:sz="4" w:space="0" w:color="000000"/>
              <w:bottom w:val="single" w:sz="4" w:space="0" w:color="000000"/>
              <w:right w:val="single" w:sz="4" w:space="0" w:color="000000"/>
            </w:tcBorders>
          </w:tcPr>
          <w:p w:rsidR="005A4A9F" w:rsidRPr="0078376F" w:rsidRDefault="00747A5C" w:rsidP="00747A5C">
            <w:pPr>
              <w:spacing w:after="0" w:line="259" w:lineRule="auto"/>
              <w:ind w:left="67" w:firstLine="0"/>
              <w:jc w:val="center"/>
              <w:rPr>
                <w:rFonts w:ascii="Times New Roman" w:eastAsia="Times New Roman" w:hAnsi="Times New Roman" w:cs="Times New Roman"/>
                <w:b/>
                <w:i/>
              </w:rPr>
            </w:pPr>
            <w:r w:rsidRPr="0078376F">
              <w:rPr>
                <w:rFonts w:ascii="Times New Roman" w:eastAsia="Times New Roman" w:hAnsi="Times New Roman" w:cs="Times New Roman"/>
                <w:b/>
                <w:i/>
                <w:color w:val="FF0000"/>
              </w:rPr>
              <w:t>Cancelled due to second lockdown</w:t>
            </w:r>
          </w:p>
        </w:tc>
        <w:tc>
          <w:tcPr>
            <w:tcW w:w="1906" w:type="dxa"/>
            <w:tcBorders>
              <w:top w:val="single" w:sz="4" w:space="0" w:color="000000"/>
              <w:left w:val="single" w:sz="4" w:space="0" w:color="000000"/>
              <w:bottom w:val="single" w:sz="4" w:space="0" w:color="000000"/>
              <w:right w:val="single" w:sz="4" w:space="0" w:color="000000"/>
            </w:tcBorders>
          </w:tcPr>
          <w:p w:rsidR="005A4A9F" w:rsidRDefault="005A4A9F">
            <w:pPr>
              <w:spacing w:after="3" w:line="237" w:lineRule="auto"/>
              <w:ind w:left="0" w:firstLine="0"/>
              <w:jc w:val="center"/>
              <w:rPr>
                <w:rFonts w:ascii="Times New Roman" w:eastAsia="Times New Roman" w:hAnsi="Times New Roman" w:cs="Times New Roman"/>
                <w:b/>
                <w:i/>
              </w:rPr>
            </w:pPr>
          </w:p>
        </w:tc>
      </w:tr>
      <w:tr w:rsidR="005A4A9F" w:rsidTr="0019427A">
        <w:trPr>
          <w:trHeight w:val="770"/>
        </w:trPr>
        <w:tc>
          <w:tcPr>
            <w:tcW w:w="2927" w:type="dxa"/>
            <w:tcBorders>
              <w:top w:val="single" w:sz="4" w:space="0" w:color="000000"/>
              <w:left w:val="single" w:sz="4" w:space="0" w:color="000000"/>
              <w:bottom w:val="single" w:sz="4" w:space="0" w:color="000000"/>
              <w:right w:val="single" w:sz="4" w:space="0" w:color="000000"/>
            </w:tcBorders>
          </w:tcPr>
          <w:p w:rsidR="0019427A" w:rsidRPr="0078376F" w:rsidRDefault="0019427A" w:rsidP="0078376F">
            <w:pPr>
              <w:spacing w:after="0" w:line="259" w:lineRule="auto"/>
              <w:ind w:left="108" w:firstLine="0"/>
              <w:rPr>
                <w:rFonts w:ascii="Times New Roman" w:eastAsia="Times New Roman" w:hAnsi="Times New Roman" w:cs="Times New Roman"/>
                <w:b/>
              </w:rPr>
            </w:pPr>
            <w:r w:rsidRPr="0078376F">
              <w:rPr>
                <w:rFonts w:ascii="Times New Roman" w:eastAsia="Times New Roman" w:hAnsi="Times New Roman" w:cs="Times New Roman"/>
                <w:b/>
              </w:rPr>
              <w:t xml:space="preserve">Support of targeted group – early readers not having access to appropriate reading material through second lockdown.  Parental engagement.  Younger learners identified as having weakest base line on return to school. </w:t>
            </w:r>
          </w:p>
        </w:tc>
        <w:tc>
          <w:tcPr>
            <w:tcW w:w="4561" w:type="dxa"/>
            <w:gridSpan w:val="2"/>
            <w:tcBorders>
              <w:top w:val="single" w:sz="4" w:space="0" w:color="000000"/>
              <w:left w:val="single" w:sz="4" w:space="0" w:color="000000"/>
              <w:bottom w:val="single" w:sz="4" w:space="0" w:color="000000"/>
              <w:right w:val="single" w:sz="4" w:space="0" w:color="000000"/>
            </w:tcBorders>
          </w:tcPr>
          <w:p w:rsidR="005A4A9F" w:rsidRPr="0078376F" w:rsidRDefault="00747A5C" w:rsidP="00747A5C">
            <w:pPr>
              <w:tabs>
                <w:tab w:val="left" w:pos="1632"/>
              </w:tabs>
              <w:ind w:left="0" w:firstLine="0"/>
              <w:rPr>
                <w:rFonts w:ascii="Times New Roman" w:eastAsia="Times New Roman" w:hAnsi="Times New Roman" w:cs="Times New Roman"/>
              </w:rPr>
            </w:pPr>
            <w:r w:rsidRPr="0078376F">
              <w:rPr>
                <w:rFonts w:ascii="Times New Roman" w:eastAsia="Times New Roman" w:hAnsi="Times New Roman" w:cs="Times New Roman"/>
              </w:rPr>
              <w:t>Year subscription to E-book library to support EYFS, KS1 reading and phonic development and catch up phonic support at KS2</w:t>
            </w:r>
          </w:p>
        </w:tc>
        <w:tc>
          <w:tcPr>
            <w:tcW w:w="720" w:type="dxa"/>
            <w:tcBorders>
              <w:top w:val="single" w:sz="4" w:space="0" w:color="000000"/>
              <w:left w:val="single" w:sz="4" w:space="0" w:color="000000"/>
              <w:bottom w:val="single" w:sz="4" w:space="0" w:color="000000"/>
              <w:right w:val="single" w:sz="4" w:space="0" w:color="000000"/>
            </w:tcBorders>
          </w:tcPr>
          <w:p w:rsidR="0019427A" w:rsidRPr="0078376F" w:rsidRDefault="0019427A">
            <w:pPr>
              <w:spacing w:after="0" w:line="259" w:lineRule="auto"/>
              <w:ind w:left="139" w:firstLine="0"/>
              <w:rPr>
                <w:rFonts w:ascii="Times New Roman" w:eastAsia="Times New Roman" w:hAnsi="Times New Roman" w:cs="Times New Roman"/>
                <w:b/>
                <w:i/>
              </w:rPr>
            </w:pPr>
            <w:r w:rsidRPr="0078376F">
              <w:rPr>
                <w:rFonts w:ascii="Times New Roman" w:eastAsia="Times New Roman" w:hAnsi="Times New Roman" w:cs="Times New Roman"/>
                <w:b/>
                <w:i/>
              </w:rPr>
              <w:t>EG</w:t>
            </w:r>
          </w:p>
          <w:p w:rsidR="0019427A" w:rsidRPr="0078376F" w:rsidRDefault="0019427A">
            <w:pPr>
              <w:spacing w:after="0" w:line="259" w:lineRule="auto"/>
              <w:ind w:left="139" w:firstLine="0"/>
              <w:rPr>
                <w:rFonts w:ascii="Times New Roman" w:eastAsia="Times New Roman" w:hAnsi="Times New Roman" w:cs="Times New Roman"/>
                <w:b/>
                <w:i/>
              </w:rPr>
            </w:pPr>
            <w:r w:rsidRPr="0078376F">
              <w:rPr>
                <w:rFonts w:ascii="Times New Roman" w:eastAsia="Times New Roman" w:hAnsi="Times New Roman" w:cs="Times New Roman"/>
                <w:b/>
                <w:i/>
              </w:rPr>
              <w:t>VC</w:t>
            </w:r>
          </w:p>
          <w:p w:rsidR="0019427A" w:rsidRPr="0078376F" w:rsidRDefault="0019427A">
            <w:pPr>
              <w:spacing w:after="0" w:line="259" w:lineRule="auto"/>
              <w:ind w:left="139" w:firstLine="0"/>
              <w:rPr>
                <w:rFonts w:ascii="Times New Roman" w:eastAsia="Times New Roman" w:hAnsi="Times New Roman" w:cs="Times New Roman"/>
                <w:b/>
                <w:i/>
              </w:rPr>
            </w:pPr>
            <w:r w:rsidRPr="0078376F">
              <w:rPr>
                <w:rFonts w:ascii="Times New Roman" w:eastAsia="Times New Roman" w:hAnsi="Times New Roman" w:cs="Times New Roman"/>
                <w:b/>
                <w:i/>
              </w:rPr>
              <w:t>MD</w:t>
            </w:r>
          </w:p>
          <w:p w:rsidR="005A4A9F" w:rsidRPr="0078376F" w:rsidRDefault="005A4A9F" w:rsidP="0019427A">
            <w:pPr>
              <w:rPr>
                <w:rFonts w:ascii="Times New Roman" w:eastAsia="Times New Roman" w:hAnsi="Times New Roman" w:cs="Times New Roman"/>
              </w:rPr>
            </w:pPr>
          </w:p>
        </w:tc>
        <w:tc>
          <w:tcPr>
            <w:tcW w:w="1080" w:type="dxa"/>
            <w:tcBorders>
              <w:top w:val="single" w:sz="4" w:space="0" w:color="000000"/>
              <w:left w:val="single" w:sz="4" w:space="0" w:color="000000"/>
              <w:bottom w:val="single" w:sz="4" w:space="0" w:color="000000"/>
              <w:right w:val="single" w:sz="4" w:space="0" w:color="000000"/>
            </w:tcBorders>
          </w:tcPr>
          <w:p w:rsidR="005A4A9F" w:rsidRPr="0078376F" w:rsidRDefault="00C36BC4">
            <w:pPr>
              <w:spacing w:after="0" w:line="259" w:lineRule="auto"/>
              <w:ind w:left="0" w:firstLine="0"/>
              <w:jc w:val="center"/>
              <w:rPr>
                <w:rFonts w:ascii="Times New Roman" w:eastAsia="Times New Roman" w:hAnsi="Times New Roman" w:cs="Times New Roman"/>
                <w:b/>
                <w:i/>
              </w:rPr>
            </w:pPr>
            <w:r w:rsidRPr="0078376F">
              <w:rPr>
                <w:rFonts w:ascii="Times New Roman" w:eastAsia="Times New Roman" w:hAnsi="Times New Roman" w:cs="Times New Roman"/>
                <w:b/>
                <w:i/>
              </w:rPr>
              <w:t>£3</w:t>
            </w:r>
            <w:r w:rsidR="00FD7002" w:rsidRPr="0078376F">
              <w:rPr>
                <w:rFonts w:ascii="Times New Roman" w:eastAsia="Times New Roman" w:hAnsi="Times New Roman" w:cs="Times New Roman"/>
                <w:b/>
                <w:i/>
              </w:rPr>
              <w:t>99</w:t>
            </w:r>
          </w:p>
        </w:tc>
        <w:tc>
          <w:tcPr>
            <w:tcW w:w="2755" w:type="dxa"/>
            <w:tcBorders>
              <w:top w:val="single" w:sz="4" w:space="0" w:color="000000"/>
              <w:left w:val="single" w:sz="4" w:space="0" w:color="000000"/>
              <w:bottom w:val="single" w:sz="4" w:space="0" w:color="000000"/>
              <w:right w:val="single" w:sz="4" w:space="0" w:color="000000"/>
            </w:tcBorders>
          </w:tcPr>
          <w:p w:rsidR="005A4A9F" w:rsidRPr="0078376F" w:rsidRDefault="00737F05" w:rsidP="00737F05">
            <w:pPr>
              <w:spacing w:after="0" w:line="259" w:lineRule="auto"/>
              <w:ind w:left="67" w:firstLine="0"/>
              <w:rPr>
                <w:rFonts w:ascii="Times New Roman" w:eastAsia="Times New Roman" w:hAnsi="Times New Roman" w:cs="Times New Roman"/>
              </w:rPr>
            </w:pPr>
            <w:r w:rsidRPr="0078376F">
              <w:rPr>
                <w:rFonts w:ascii="Times New Roman" w:eastAsia="Times New Roman" w:hAnsi="Times New Roman" w:cs="Times New Roman"/>
              </w:rPr>
              <w:t>June 2021</w:t>
            </w:r>
          </w:p>
        </w:tc>
        <w:tc>
          <w:tcPr>
            <w:tcW w:w="1906" w:type="dxa"/>
            <w:tcBorders>
              <w:top w:val="single" w:sz="4" w:space="0" w:color="000000"/>
              <w:left w:val="single" w:sz="4" w:space="0" w:color="000000"/>
              <w:bottom w:val="single" w:sz="4" w:space="0" w:color="000000"/>
              <w:right w:val="single" w:sz="4" w:space="0" w:color="000000"/>
            </w:tcBorders>
          </w:tcPr>
          <w:p w:rsidR="005A4A9F" w:rsidRDefault="005A4A9F">
            <w:pPr>
              <w:spacing w:after="3" w:line="237" w:lineRule="auto"/>
              <w:ind w:left="0" w:firstLine="0"/>
              <w:jc w:val="center"/>
              <w:rPr>
                <w:rFonts w:ascii="Times New Roman" w:eastAsia="Times New Roman" w:hAnsi="Times New Roman" w:cs="Times New Roman"/>
                <w:b/>
                <w:i/>
              </w:rPr>
            </w:pPr>
          </w:p>
        </w:tc>
      </w:tr>
      <w:tr w:rsidR="005A4A9F" w:rsidTr="0019427A">
        <w:trPr>
          <w:trHeight w:val="770"/>
        </w:trPr>
        <w:tc>
          <w:tcPr>
            <w:tcW w:w="2927" w:type="dxa"/>
            <w:tcBorders>
              <w:top w:val="single" w:sz="4" w:space="0" w:color="000000"/>
              <w:left w:val="single" w:sz="4" w:space="0" w:color="000000"/>
              <w:bottom w:val="single" w:sz="4" w:space="0" w:color="000000"/>
              <w:right w:val="single" w:sz="4" w:space="0" w:color="000000"/>
            </w:tcBorders>
          </w:tcPr>
          <w:p w:rsidR="0019427A" w:rsidRPr="0078376F" w:rsidRDefault="00737F05" w:rsidP="0078376F">
            <w:pPr>
              <w:spacing w:after="0" w:line="259" w:lineRule="auto"/>
              <w:ind w:left="108" w:firstLine="0"/>
              <w:rPr>
                <w:rFonts w:ascii="Times New Roman" w:eastAsia="Times New Roman" w:hAnsi="Times New Roman" w:cs="Times New Roman"/>
                <w:b/>
              </w:rPr>
            </w:pPr>
            <w:r w:rsidRPr="0078376F">
              <w:rPr>
                <w:rFonts w:ascii="Times New Roman" w:eastAsia="Times New Roman" w:hAnsi="Times New Roman" w:cs="Times New Roman"/>
                <w:b/>
              </w:rPr>
              <w:t xml:space="preserve">Purchase of I pads and chrome books </w:t>
            </w:r>
          </w:p>
        </w:tc>
        <w:tc>
          <w:tcPr>
            <w:tcW w:w="4561" w:type="dxa"/>
            <w:gridSpan w:val="2"/>
            <w:tcBorders>
              <w:top w:val="single" w:sz="4" w:space="0" w:color="000000"/>
              <w:left w:val="single" w:sz="4" w:space="0" w:color="000000"/>
              <w:bottom w:val="single" w:sz="4" w:space="0" w:color="000000"/>
              <w:right w:val="single" w:sz="4" w:space="0" w:color="000000"/>
            </w:tcBorders>
          </w:tcPr>
          <w:p w:rsidR="005A4A9F" w:rsidRPr="009C1FF0" w:rsidRDefault="009C1FF0" w:rsidP="00FD7002">
            <w:pPr>
              <w:spacing w:after="0" w:line="259" w:lineRule="auto"/>
              <w:ind w:left="108" w:firstLine="0"/>
              <w:rPr>
                <w:rFonts w:ascii="Times New Roman" w:eastAsia="Times New Roman" w:hAnsi="Times New Roman" w:cs="Times New Roman"/>
                <w:color w:val="auto"/>
              </w:rPr>
            </w:pPr>
            <w:r>
              <w:rPr>
                <w:rFonts w:ascii="Times New Roman" w:eastAsia="Times New Roman" w:hAnsi="Times New Roman" w:cs="Times New Roman"/>
                <w:color w:val="auto"/>
              </w:rPr>
              <w:t>T</w:t>
            </w:r>
            <w:bookmarkStart w:id="0" w:name="_GoBack"/>
            <w:bookmarkEnd w:id="0"/>
            <w:r w:rsidR="00FD7002" w:rsidRPr="009C1FF0">
              <w:rPr>
                <w:rFonts w:ascii="Times New Roman" w:eastAsia="Times New Roman" w:hAnsi="Times New Roman" w:cs="Times New Roman"/>
                <w:color w:val="auto"/>
              </w:rPr>
              <w:t xml:space="preserve">o support remote learning on second lockdown to supplement Government allocation </w:t>
            </w:r>
            <w:proofErr w:type="gramStart"/>
            <w:r w:rsidR="00FD7002" w:rsidRPr="009C1FF0">
              <w:rPr>
                <w:rFonts w:ascii="Times New Roman" w:eastAsia="Times New Roman" w:hAnsi="Times New Roman" w:cs="Times New Roman"/>
                <w:color w:val="auto"/>
              </w:rPr>
              <w:t>and  support</w:t>
            </w:r>
            <w:proofErr w:type="gramEnd"/>
            <w:r w:rsidR="00FD7002" w:rsidRPr="009C1FF0">
              <w:rPr>
                <w:rFonts w:ascii="Times New Roman" w:eastAsia="Times New Roman" w:hAnsi="Times New Roman" w:cs="Times New Roman"/>
                <w:color w:val="auto"/>
              </w:rPr>
              <w:t xml:space="preserve"> PP and vulnerable groups at home. </w:t>
            </w:r>
          </w:p>
        </w:tc>
        <w:tc>
          <w:tcPr>
            <w:tcW w:w="720" w:type="dxa"/>
            <w:tcBorders>
              <w:top w:val="single" w:sz="4" w:space="0" w:color="000000"/>
              <w:left w:val="single" w:sz="4" w:space="0" w:color="000000"/>
              <w:bottom w:val="single" w:sz="4" w:space="0" w:color="000000"/>
              <w:right w:val="single" w:sz="4" w:space="0" w:color="000000"/>
            </w:tcBorders>
          </w:tcPr>
          <w:p w:rsidR="005A4A9F" w:rsidRPr="009C1FF0" w:rsidRDefault="00D460D8">
            <w:pPr>
              <w:spacing w:after="0" w:line="259" w:lineRule="auto"/>
              <w:ind w:left="139" w:firstLine="0"/>
              <w:rPr>
                <w:rFonts w:ascii="Times New Roman" w:eastAsia="Times New Roman" w:hAnsi="Times New Roman" w:cs="Times New Roman"/>
                <w:b/>
                <w:i/>
                <w:color w:val="auto"/>
              </w:rPr>
            </w:pPr>
            <w:r w:rsidRPr="009C1FF0">
              <w:rPr>
                <w:rFonts w:ascii="Times New Roman" w:eastAsia="Times New Roman" w:hAnsi="Times New Roman" w:cs="Times New Roman"/>
                <w:b/>
                <w:i/>
                <w:color w:val="auto"/>
              </w:rPr>
              <w:t>CG</w:t>
            </w:r>
          </w:p>
        </w:tc>
        <w:tc>
          <w:tcPr>
            <w:tcW w:w="1080" w:type="dxa"/>
            <w:tcBorders>
              <w:top w:val="single" w:sz="4" w:space="0" w:color="000000"/>
              <w:left w:val="single" w:sz="4" w:space="0" w:color="000000"/>
              <w:bottom w:val="single" w:sz="4" w:space="0" w:color="000000"/>
              <w:right w:val="single" w:sz="4" w:space="0" w:color="000000"/>
            </w:tcBorders>
          </w:tcPr>
          <w:p w:rsidR="005A4A9F" w:rsidRPr="009C1FF0" w:rsidRDefault="00AB0613">
            <w:pPr>
              <w:spacing w:after="0" w:line="259" w:lineRule="auto"/>
              <w:ind w:left="0" w:firstLine="0"/>
              <w:jc w:val="center"/>
              <w:rPr>
                <w:rFonts w:ascii="Times New Roman" w:eastAsia="Times New Roman" w:hAnsi="Times New Roman" w:cs="Times New Roman"/>
                <w:b/>
                <w:i/>
                <w:color w:val="auto"/>
              </w:rPr>
            </w:pPr>
            <w:r w:rsidRPr="009C1FF0">
              <w:rPr>
                <w:rFonts w:ascii="Times New Roman" w:eastAsia="Times New Roman" w:hAnsi="Times New Roman" w:cs="Times New Roman"/>
                <w:b/>
                <w:i/>
                <w:color w:val="auto"/>
              </w:rPr>
              <w:t>11586.60</w:t>
            </w:r>
          </w:p>
          <w:p w:rsidR="00AB0613" w:rsidRPr="009C1FF0" w:rsidRDefault="00AB0613">
            <w:pPr>
              <w:spacing w:after="0" w:line="259" w:lineRule="auto"/>
              <w:ind w:left="0" w:firstLine="0"/>
              <w:jc w:val="center"/>
              <w:rPr>
                <w:rFonts w:ascii="Times New Roman" w:eastAsia="Times New Roman" w:hAnsi="Times New Roman" w:cs="Times New Roman"/>
                <w:b/>
                <w:i/>
                <w:color w:val="auto"/>
              </w:rPr>
            </w:pPr>
            <w:r w:rsidRPr="009C1FF0">
              <w:rPr>
                <w:rFonts w:ascii="Times New Roman" w:eastAsia="Times New Roman" w:hAnsi="Times New Roman" w:cs="Times New Roman"/>
                <w:b/>
                <w:i/>
                <w:color w:val="auto"/>
              </w:rPr>
              <w:t>10536.30</w:t>
            </w:r>
          </w:p>
        </w:tc>
        <w:tc>
          <w:tcPr>
            <w:tcW w:w="2755" w:type="dxa"/>
            <w:tcBorders>
              <w:top w:val="single" w:sz="4" w:space="0" w:color="000000"/>
              <w:left w:val="single" w:sz="4" w:space="0" w:color="000000"/>
              <w:bottom w:val="single" w:sz="4" w:space="0" w:color="000000"/>
              <w:right w:val="single" w:sz="4" w:space="0" w:color="000000"/>
            </w:tcBorders>
          </w:tcPr>
          <w:p w:rsidR="005A4A9F" w:rsidRPr="009C1FF0" w:rsidRDefault="00D460D8" w:rsidP="00D460D8">
            <w:pPr>
              <w:spacing w:after="0" w:line="259" w:lineRule="auto"/>
              <w:ind w:left="67" w:firstLine="0"/>
              <w:rPr>
                <w:rFonts w:ascii="Times New Roman" w:eastAsia="Times New Roman" w:hAnsi="Times New Roman" w:cs="Times New Roman"/>
                <w:b/>
                <w:i/>
                <w:color w:val="auto"/>
              </w:rPr>
            </w:pPr>
            <w:r w:rsidRPr="009C1FF0">
              <w:rPr>
                <w:rFonts w:ascii="Times New Roman" w:eastAsia="Times New Roman" w:hAnsi="Times New Roman" w:cs="Times New Roman"/>
                <w:b/>
                <w:i/>
                <w:color w:val="auto"/>
              </w:rPr>
              <w:t>March 2021</w:t>
            </w:r>
          </w:p>
          <w:p w:rsidR="00D460D8" w:rsidRPr="009C1FF0" w:rsidRDefault="00D460D8" w:rsidP="00D460D8">
            <w:pPr>
              <w:spacing w:after="0" w:line="259" w:lineRule="auto"/>
              <w:ind w:left="67" w:firstLine="0"/>
              <w:rPr>
                <w:rFonts w:ascii="Times New Roman" w:eastAsia="Times New Roman" w:hAnsi="Times New Roman" w:cs="Times New Roman"/>
                <w:b/>
                <w:i/>
                <w:color w:val="auto"/>
              </w:rPr>
            </w:pPr>
            <w:r w:rsidRPr="009C1FF0">
              <w:rPr>
                <w:rFonts w:ascii="Times New Roman" w:eastAsia="Times New Roman" w:hAnsi="Times New Roman" w:cs="Times New Roman"/>
                <w:b/>
                <w:i/>
                <w:color w:val="auto"/>
              </w:rPr>
              <w:t>June 2021</w:t>
            </w:r>
          </w:p>
        </w:tc>
        <w:tc>
          <w:tcPr>
            <w:tcW w:w="1906" w:type="dxa"/>
            <w:tcBorders>
              <w:top w:val="single" w:sz="4" w:space="0" w:color="000000"/>
              <w:left w:val="single" w:sz="4" w:space="0" w:color="000000"/>
              <w:bottom w:val="single" w:sz="4" w:space="0" w:color="000000"/>
              <w:right w:val="single" w:sz="4" w:space="0" w:color="000000"/>
            </w:tcBorders>
          </w:tcPr>
          <w:p w:rsidR="005A4A9F" w:rsidRDefault="005A4A9F">
            <w:pPr>
              <w:spacing w:after="3" w:line="237" w:lineRule="auto"/>
              <w:ind w:left="0" w:firstLine="0"/>
              <w:jc w:val="center"/>
              <w:rPr>
                <w:rFonts w:ascii="Times New Roman" w:eastAsia="Times New Roman" w:hAnsi="Times New Roman" w:cs="Times New Roman"/>
                <w:b/>
                <w:i/>
              </w:rPr>
            </w:pPr>
          </w:p>
        </w:tc>
      </w:tr>
      <w:tr w:rsidR="00D460D8" w:rsidTr="0019427A">
        <w:trPr>
          <w:trHeight w:val="770"/>
        </w:trPr>
        <w:tc>
          <w:tcPr>
            <w:tcW w:w="2927" w:type="dxa"/>
            <w:tcBorders>
              <w:top w:val="single" w:sz="4" w:space="0" w:color="000000"/>
              <w:left w:val="single" w:sz="4" w:space="0" w:color="000000"/>
              <w:bottom w:val="single" w:sz="4" w:space="0" w:color="000000"/>
              <w:right w:val="single" w:sz="4" w:space="0" w:color="000000"/>
            </w:tcBorders>
          </w:tcPr>
          <w:p w:rsidR="00D460D8" w:rsidRPr="009C1FF0" w:rsidRDefault="0078376F" w:rsidP="00D460D8">
            <w:pPr>
              <w:spacing w:after="0" w:line="259" w:lineRule="auto"/>
              <w:ind w:left="108" w:firstLine="0"/>
              <w:rPr>
                <w:rFonts w:ascii="Times New Roman" w:eastAsia="Times New Roman" w:hAnsi="Times New Roman" w:cs="Times New Roman"/>
                <w:b/>
                <w:color w:val="auto"/>
              </w:rPr>
            </w:pPr>
            <w:r w:rsidRPr="009C1FF0">
              <w:rPr>
                <w:rFonts w:ascii="Times New Roman" w:eastAsia="Times New Roman" w:hAnsi="Times New Roman" w:cs="Times New Roman"/>
                <w:b/>
                <w:color w:val="auto"/>
              </w:rPr>
              <w:t>Targeted tutoring for key individuals.</w:t>
            </w:r>
          </w:p>
        </w:tc>
        <w:tc>
          <w:tcPr>
            <w:tcW w:w="4561" w:type="dxa"/>
            <w:gridSpan w:val="2"/>
            <w:tcBorders>
              <w:top w:val="single" w:sz="4" w:space="0" w:color="000000"/>
              <w:left w:val="single" w:sz="4" w:space="0" w:color="000000"/>
              <w:bottom w:val="single" w:sz="4" w:space="0" w:color="000000"/>
              <w:right w:val="single" w:sz="4" w:space="0" w:color="000000"/>
            </w:tcBorders>
          </w:tcPr>
          <w:p w:rsidR="00D460D8" w:rsidRPr="009C1FF0" w:rsidRDefault="0078376F" w:rsidP="009C1FF0">
            <w:pPr>
              <w:spacing w:after="0" w:line="259" w:lineRule="auto"/>
              <w:ind w:left="108" w:firstLine="0"/>
              <w:rPr>
                <w:rFonts w:ascii="Times New Roman" w:eastAsia="Times New Roman" w:hAnsi="Times New Roman" w:cs="Times New Roman"/>
                <w:color w:val="auto"/>
              </w:rPr>
            </w:pPr>
            <w:r w:rsidRPr="009C1FF0">
              <w:rPr>
                <w:rFonts w:ascii="Times New Roman" w:eastAsia="Times New Roman" w:hAnsi="Times New Roman" w:cs="Times New Roman"/>
                <w:color w:val="auto"/>
              </w:rPr>
              <w:t>Individualised tutoring</w:t>
            </w:r>
            <w:r w:rsidR="009C1FF0" w:rsidRPr="009C1FF0">
              <w:rPr>
                <w:rFonts w:ascii="Times New Roman" w:eastAsia="Times New Roman" w:hAnsi="Times New Roman" w:cs="Times New Roman"/>
                <w:color w:val="auto"/>
              </w:rPr>
              <w:t xml:space="preserve"> to provide personalised individual support for key children through specific 1:1 or small group</w:t>
            </w:r>
            <w:proofErr w:type="gramStart"/>
            <w:r w:rsidR="009C1FF0" w:rsidRPr="009C1FF0">
              <w:rPr>
                <w:rFonts w:ascii="Times New Roman" w:eastAsia="Times New Roman" w:hAnsi="Times New Roman" w:cs="Times New Roman"/>
                <w:color w:val="auto"/>
              </w:rPr>
              <w:t>,  online</w:t>
            </w:r>
            <w:proofErr w:type="gramEnd"/>
            <w:r w:rsidR="009C1FF0" w:rsidRPr="009C1FF0">
              <w:rPr>
                <w:rFonts w:ascii="Times New Roman" w:eastAsia="Times New Roman" w:hAnsi="Times New Roman" w:cs="Times New Roman"/>
                <w:color w:val="auto"/>
              </w:rPr>
              <w:t xml:space="preserve"> or in person. </w:t>
            </w:r>
          </w:p>
        </w:tc>
        <w:tc>
          <w:tcPr>
            <w:tcW w:w="720" w:type="dxa"/>
            <w:tcBorders>
              <w:top w:val="single" w:sz="4" w:space="0" w:color="000000"/>
              <w:left w:val="single" w:sz="4" w:space="0" w:color="000000"/>
              <w:bottom w:val="single" w:sz="4" w:space="0" w:color="000000"/>
              <w:right w:val="single" w:sz="4" w:space="0" w:color="000000"/>
            </w:tcBorders>
          </w:tcPr>
          <w:p w:rsidR="00D460D8" w:rsidRPr="009C1FF0" w:rsidRDefault="0078376F">
            <w:pPr>
              <w:spacing w:after="0" w:line="259" w:lineRule="auto"/>
              <w:ind w:left="139" w:firstLine="0"/>
              <w:rPr>
                <w:rFonts w:ascii="Times New Roman" w:eastAsia="Times New Roman" w:hAnsi="Times New Roman" w:cs="Times New Roman"/>
                <w:b/>
                <w:color w:val="auto"/>
              </w:rPr>
            </w:pPr>
            <w:r w:rsidRPr="009C1FF0">
              <w:rPr>
                <w:rFonts w:ascii="Times New Roman" w:eastAsia="Times New Roman" w:hAnsi="Times New Roman" w:cs="Times New Roman"/>
                <w:b/>
                <w:color w:val="auto"/>
              </w:rPr>
              <w:t>AG</w:t>
            </w:r>
          </w:p>
        </w:tc>
        <w:tc>
          <w:tcPr>
            <w:tcW w:w="1080" w:type="dxa"/>
            <w:tcBorders>
              <w:top w:val="single" w:sz="4" w:space="0" w:color="000000"/>
              <w:left w:val="single" w:sz="4" w:space="0" w:color="000000"/>
              <w:bottom w:val="single" w:sz="4" w:space="0" w:color="000000"/>
              <w:right w:val="single" w:sz="4" w:space="0" w:color="000000"/>
            </w:tcBorders>
          </w:tcPr>
          <w:p w:rsidR="00D460D8" w:rsidRPr="009C1FF0" w:rsidRDefault="0078376F">
            <w:pPr>
              <w:spacing w:after="0" w:line="259" w:lineRule="auto"/>
              <w:ind w:left="0" w:firstLine="0"/>
              <w:jc w:val="center"/>
              <w:rPr>
                <w:rFonts w:ascii="Times New Roman" w:eastAsia="Times New Roman" w:hAnsi="Times New Roman" w:cs="Times New Roman"/>
                <w:b/>
                <w:i/>
                <w:color w:val="auto"/>
              </w:rPr>
            </w:pPr>
            <w:r w:rsidRPr="009C1FF0">
              <w:rPr>
                <w:rFonts w:ascii="Times New Roman" w:eastAsia="Times New Roman" w:hAnsi="Times New Roman" w:cs="Times New Roman"/>
                <w:b/>
                <w:i/>
                <w:color w:val="auto"/>
              </w:rPr>
              <w:t>5,060</w:t>
            </w:r>
          </w:p>
        </w:tc>
        <w:tc>
          <w:tcPr>
            <w:tcW w:w="2755" w:type="dxa"/>
            <w:tcBorders>
              <w:top w:val="single" w:sz="4" w:space="0" w:color="000000"/>
              <w:left w:val="single" w:sz="4" w:space="0" w:color="000000"/>
              <w:bottom w:val="single" w:sz="4" w:space="0" w:color="000000"/>
              <w:right w:val="single" w:sz="4" w:space="0" w:color="000000"/>
            </w:tcBorders>
          </w:tcPr>
          <w:p w:rsidR="00D460D8" w:rsidRPr="009C1FF0" w:rsidRDefault="0078376F" w:rsidP="00D460D8">
            <w:pPr>
              <w:spacing w:after="0" w:line="259" w:lineRule="auto"/>
              <w:ind w:left="67" w:firstLine="0"/>
              <w:rPr>
                <w:rFonts w:ascii="Times New Roman" w:eastAsia="Times New Roman" w:hAnsi="Times New Roman" w:cs="Times New Roman"/>
                <w:b/>
                <w:i/>
                <w:color w:val="auto"/>
              </w:rPr>
            </w:pPr>
            <w:r w:rsidRPr="009C1FF0">
              <w:rPr>
                <w:rFonts w:ascii="Times New Roman" w:eastAsia="Times New Roman" w:hAnsi="Times New Roman" w:cs="Times New Roman"/>
                <w:b/>
                <w:i/>
                <w:color w:val="auto"/>
              </w:rPr>
              <w:t>June 2021</w:t>
            </w:r>
          </w:p>
        </w:tc>
        <w:tc>
          <w:tcPr>
            <w:tcW w:w="1906" w:type="dxa"/>
            <w:tcBorders>
              <w:top w:val="single" w:sz="4" w:space="0" w:color="000000"/>
              <w:left w:val="single" w:sz="4" w:space="0" w:color="000000"/>
              <w:bottom w:val="single" w:sz="4" w:space="0" w:color="000000"/>
              <w:right w:val="single" w:sz="4" w:space="0" w:color="000000"/>
            </w:tcBorders>
          </w:tcPr>
          <w:p w:rsidR="00D460D8" w:rsidRDefault="00D460D8">
            <w:pPr>
              <w:spacing w:after="3" w:line="237" w:lineRule="auto"/>
              <w:ind w:left="0" w:firstLine="0"/>
              <w:jc w:val="center"/>
              <w:rPr>
                <w:rFonts w:ascii="Times New Roman" w:eastAsia="Times New Roman" w:hAnsi="Times New Roman" w:cs="Times New Roman"/>
                <w:b/>
                <w:i/>
              </w:rPr>
            </w:pPr>
          </w:p>
        </w:tc>
      </w:tr>
    </w:tbl>
    <w:p w:rsidR="0035063E" w:rsidRDefault="0035063E">
      <w:pPr>
        <w:spacing w:after="160" w:line="259" w:lineRule="auto"/>
        <w:ind w:left="720" w:firstLine="0"/>
        <w:jc w:val="both"/>
      </w:pPr>
    </w:p>
    <w:p w:rsidR="0035063E" w:rsidRDefault="004738B1">
      <w:pPr>
        <w:spacing w:after="0" w:line="259" w:lineRule="auto"/>
        <w:ind w:left="720" w:firstLine="0"/>
        <w:jc w:val="both"/>
      </w:pPr>
      <w:r>
        <w:rPr>
          <w:rFonts w:ascii="Calibri" w:eastAsia="Calibri" w:hAnsi="Calibri" w:cs="Calibri"/>
        </w:rPr>
        <w:t xml:space="preserve"> </w:t>
      </w:r>
    </w:p>
    <w:p w:rsidR="0035063E" w:rsidRDefault="004738B1">
      <w:pPr>
        <w:spacing w:after="0" w:line="259" w:lineRule="auto"/>
        <w:ind w:left="720" w:firstLine="0"/>
        <w:jc w:val="both"/>
      </w:pPr>
      <w:r>
        <w:rPr>
          <w:rFonts w:ascii="Calibri" w:eastAsia="Calibri" w:hAnsi="Calibri" w:cs="Calibri"/>
        </w:rPr>
        <w:t xml:space="preserve"> </w:t>
      </w:r>
    </w:p>
    <w:sectPr w:rsidR="0035063E">
      <w:pgSz w:w="16838" w:h="11906" w:orient="landscape"/>
      <w:pgMar w:top="827" w:right="1461" w:bottom="102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C03AE"/>
    <w:multiLevelType w:val="hybridMultilevel"/>
    <w:tmpl w:val="C6D46D0A"/>
    <w:lvl w:ilvl="0" w:tplc="704802D2">
      <w:start w:val="1"/>
      <w:numFmt w:val="bullet"/>
      <w:lvlText w:val="•"/>
      <w:lvlJc w:val="left"/>
      <w:pPr>
        <w:ind w:left="4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830BB0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96806D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ECC9DA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D8C445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3C6C5C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65652C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A0B43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11A66F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AF1646D"/>
    <w:multiLevelType w:val="hybridMultilevel"/>
    <w:tmpl w:val="EF147738"/>
    <w:lvl w:ilvl="0" w:tplc="FA0C3F42">
      <w:start w:val="1"/>
      <w:numFmt w:val="bullet"/>
      <w:lvlText w:val="•"/>
      <w:lvlJc w:val="left"/>
      <w:pPr>
        <w:ind w:left="4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70272E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CA61B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1652F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748CA2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9EC5FB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E5C90E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9ABAB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348D1A4">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19A7A1F"/>
    <w:multiLevelType w:val="hybridMultilevel"/>
    <w:tmpl w:val="768EC69E"/>
    <w:lvl w:ilvl="0" w:tplc="106A0EF0">
      <w:start w:val="1"/>
      <w:numFmt w:val="bullet"/>
      <w:lvlText w:val="•"/>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B0A82A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25ED68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DD05972">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98E71EE">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3DE03B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CC2272">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D12AEBA">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80AC97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7B81912"/>
    <w:multiLevelType w:val="hybridMultilevel"/>
    <w:tmpl w:val="E7F8B36A"/>
    <w:lvl w:ilvl="0" w:tplc="8BDE486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B6085DC">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16A9128">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1D28C54">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66DFC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A44D16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35AB31C">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A1ABF74">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7A3040">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C00305E"/>
    <w:multiLevelType w:val="hybridMultilevel"/>
    <w:tmpl w:val="728E45F6"/>
    <w:lvl w:ilvl="0" w:tplc="4786580A">
      <w:start w:val="1"/>
      <w:numFmt w:val="bullet"/>
      <w:lvlText w:val="•"/>
      <w:lvlJc w:val="left"/>
      <w:pPr>
        <w:ind w:left="4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3DE89F2">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094E76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A75A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C080BF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41E421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BCEEAA4">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99ADA5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924D752">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337F4595"/>
    <w:multiLevelType w:val="hybridMultilevel"/>
    <w:tmpl w:val="447A5CA4"/>
    <w:lvl w:ilvl="0" w:tplc="6C240F7E">
      <w:start w:val="1"/>
      <w:numFmt w:val="bullet"/>
      <w:lvlText w:val="●"/>
      <w:lvlJc w:val="left"/>
      <w:pPr>
        <w:ind w:left="4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8E4CE7E">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ED20FB4">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0F48C7C">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334D904">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07361B50">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50E077E">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CF05F4C">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81A628FC">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46221CB"/>
    <w:multiLevelType w:val="hybridMultilevel"/>
    <w:tmpl w:val="63BA4EC0"/>
    <w:lvl w:ilvl="0" w:tplc="9BC45F90">
      <w:start w:val="1"/>
      <w:numFmt w:val="bullet"/>
      <w:lvlText w:val="•"/>
      <w:lvlJc w:val="left"/>
      <w:pPr>
        <w:ind w:left="2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FD0E946">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22EF0C">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6366B9E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5700ED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6001E14">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6B00DF6">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AE1AF6">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7DCC1C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DC82BA9"/>
    <w:multiLevelType w:val="hybridMultilevel"/>
    <w:tmpl w:val="498AA4CE"/>
    <w:lvl w:ilvl="0" w:tplc="F418BC4C">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5E035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64A9564">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73ADE0E">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9035E2">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D46D45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EACEDE8">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19C993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EAE7C7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9064EA2"/>
    <w:multiLevelType w:val="hybridMultilevel"/>
    <w:tmpl w:val="AF444D7A"/>
    <w:lvl w:ilvl="0" w:tplc="9B86E7B4">
      <w:start w:val="1"/>
      <w:numFmt w:val="bullet"/>
      <w:lvlText w:val="●"/>
      <w:lvlJc w:val="left"/>
      <w:pPr>
        <w:ind w:left="14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378A84E">
      <w:start w:val="1"/>
      <w:numFmt w:val="bullet"/>
      <w:lvlText w:val="o"/>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C4AA28C">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F6CCFE2">
      <w:start w:val="1"/>
      <w:numFmt w:val="bullet"/>
      <w:lvlText w:val="•"/>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15268C2">
      <w:start w:val="1"/>
      <w:numFmt w:val="bullet"/>
      <w:lvlText w:val="o"/>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3962866">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528A568">
      <w:start w:val="1"/>
      <w:numFmt w:val="bullet"/>
      <w:lvlText w:val="•"/>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670CECA">
      <w:start w:val="1"/>
      <w:numFmt w:val="bullet"/>
      <w:lvlText w:val="o"/>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6045E16">
      <w:start w:val="1"/>
      <w:numFmt w:val="bullet"/>
      <w:lvlText w:val="▪"/>
      <w:lvlJc w:val="left"/>
      <w:pPr>
        <w:ind w:left="7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F38777F"/>
    <w:multiLevelType w:val="hybridMultilevel"/>
    <w:tmpl w:val="11681B28"/>
    <w:lvl w:ilvl="0" w:tplc="458A16E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D9C8470">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ACE26D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D1A2AEC">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0CA1DD8">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F52E6D6">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D18DAFE">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084BC8">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AB893E8">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B0C4B9B"/>
    <w:multiLevelType w:val="hybridMultilevel"/>
    <w:tmpl w:val="62D03186"/>
    <w:lvl w:ilvl="0" w:tplc="36781F28">
      <w:start w:val="1"/>
      <w:numFmt w:val="bullet"/>
      <w:lvlText w:val="•"/>
      <w:lvlJc w:val="left"/>
      <w:pPr>
        <w:ind w:left="46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B03738">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8FEB2F0">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6A8F65A">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4127406">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5287228">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D26E90">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C8675C">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DF2B71C">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5"/>
  </w:num>
  <w:num w:numId="2">
    <w:abstractNumId w:val="8"/>
  </w:num>
  <w:num w:numId="3">
    <w:abstractNumId w:val="10"/>
  </w:num>
  <w:num w:numId="4">
    <w:abstractNumId w:val="4"/>
  </w:num>
  <w:num w:numId="5">
    <w:abstractNumId w:val="1"/>
  </w:num>
  <w:num w:numId="6">
    <w:abstractNumId w:val="0"/>
  </w:num>
  <w:num w:numId="7">
    <w:abstractNumId w:val="9"/>
  </w:num>
  <w:num w:numId="8">
    <w:abstractNumId w:val="7"/>
  </w:num>
  <w:num w:numId="9">
    <w:abstractNumId w:val="2"/>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63E"/>
    <w:rsid w:val="0019427A"/>
    <w:rsid w:val="002474E6"/>
    <w:rsid w:val="00301020"/>
    <w:rsid w:val="00344535"/>
    <w:rsid w:val="0035063E"/>
    <w:rsid w:val="003F05CB"/>
    <w:rsid w:val="00426613"/>
    <w:rsid w:val="004738B1"/>
    <w:rsid w:val="00485A6D"/>
    <w:rsid w:val="00496EBC"/>
    <w:rsid w:val="005A4A9F"/>
    <w:rsid w:val="005C0DFA"/>
    <w:rsid w:val="00656F49"/>
    <w:rsid w:val="00671FCA"/>
    <w:rsid w:val="0068517D"/>
    <w:rsid w:val="00737F05"/>
    <w:rsid w:val="00747A5C"/>
    <w:rsid w:val="0075710C"/>
    <w:rsid w:val="0078376F"/>
    <w:rsid w:val="00925A52"/>
    <w:rsid w:val="00960034"/>
    <w:rsid w:val="00991514"/>
    <w:rsid w:val="009C1FF0"/>
    <w:rsid w:val="00A55ABF"/>
    <w:rsid w:val="00AB0613"/>
    <w:rsid w:val="00BE282F"/>
    <w:rsid w:val="00C06DD0"/>
    <w:rsid w:val="00C36BC4"/>
    <w:rsid w:val="00C51887"/>
    <w:rsid w:val="00C70A07"/>
    <w:rsid w:val="00CD7DC4"/>
    <w:rsid w:val="00CE11EE"/>
    <w:rsid w:val="00D0630E"/>
    <w:rsid w:val="00D460D8"/>
    <w:rsid w:val="00DA3B76"/>
    <w:rsid w:val="00E04F1B"/>
    <w:rsid w:val="00E06AF7"/>
    <w:rsid w:val="00E5164A"/>
    <w:rsid w:val="00EC15EC"/>
    <w:rsid w:val="00EE6E07"/>
    <w:rsid w:val="00EF23C0"/>
    <w:rsid w:val="00FD7002"/>
    <w:rsid w:val="00FE5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41755"/>
  <w15:docId w15:val="{92F7C494-15C9-438A-ACEA-D3B6D47D4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0" w:line="248" w:lineRule="auto"/>
      <w:ind w:left="164" w:hanging="10"/>
    </w:pPr>
    <w:rPr>
      <w:rFonts w:ascii="Arial" w:eastAsia="Arial" w:hAnsi="Arial" w:cs="Arial"/>
      <w:color w:val="000000"/>
    </w:rPr>
  </w:style>
  <w:style w:type="paragraph" w:styleId="Heading1">
    <w:name w:val="heading 1"/>
    <w:next w:val="Normal"/>
    <w:link w:val="Heading1Char"/>
    <w:uiPriority w:val="9"/>
    <w:qFormat/>
    <w:pPr>
      <w:keepNext/>
      <w:keepLines/>
      <w:spacing w:after="0"/>
      <w:ind w:left="738"/>
      <w:jc w:val="center"/>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0"/>
      <w:ind w:left="730" w:hanging="10"/>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2"/>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75710C"/>
    <w:rPr>
      <w:color w:val="0563C1" w:themeColor="hyperlink"/>
      <w:u w:val="single"/>
    </w:rPr>
  </w:style>
  <w:style w:type="character" w:customStyle="1" w:styleId="UnresolvedMention">
    <w:name w:val="Unresolved Mention"/>
    <w:basedOn w:val="DefaultParagraphFont"/>
    <w:uiPriority w:val="99"/>
    <w:semiHidden/>
    <w:unhideWhenUsed/>
    <w:rsid w:val="0075710C"/>
    <w:rPr>
      <w:color w:val="605E5C"/>
      <w:shd w:val="clear" w:color="auto" w:fill="E1DFDD"/>
    </w:rPr>
  </w:style>
  <w:style w:type="paragraph" w:styleId="BalloonText">
    <w:name w:val="Balloon Text"/>
    <w:basedOn w:val="Normal"/>
    <w:link w:val="BalloonTextChar"/>
    <w:uiPriority w:val="99"/>
    <w:semiHidden/>
    <w:unhideWhenUsed/>
    <w:rsid w:val="009600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034"/>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535457">
      <w:bodyDiv w:val="1"/>
      <w:marLeft w:val="0"/>
      <w:marRight w:val="0"/>
      <w:marTop w:val="0"/>
      <w:marBottom w:val="0"/>
      <w:divBdr>
        <w:top w:val="none" w:sz="0" w:space="0" w:color="auto"/>
        <w:left w:val="none" w:sz="0" w:space="0" w:color="auto"/>
        <w:bottom w:val="none" w:sz="0" w:space="0" w:color="auto"/>
        <w:right w:val="none" w:sz="0" w:space="0" w:color="auto"/>
      </w:divBdr>
      <w:divsChild>
        <w:div w:id="1747146471">
          <w:marLeft w:val="0"/>
          <w:marRight w:val="0"/>
          <w:marTop w:val="0"/>
          <w:marBottom w:val="0"/>
          <w:divBdr>
            <w:top w:val="none" w:sz="0" w:space="0" w:color="auto"/>
            <w:left w:val="none" w:sz="0" w:space="0" w:color="auto"/>
            <w:bottom w:val="none" w:sz="0" w:space="0" w:color="auto"/>
            <w:right w:val="none" w:sz="0" w:space="0" w:color="auto"/>
          </w:divBdr>
        </w:div>
        <w:div w:id="252587628">
          <w:marLeft w:val="0"/>
          <w:marRight w:val="0"/>
          <w:marTop w:val="0"/>
          <w:marBottom w:val="0"/>
          <w:divBdr>
            <w:top w:val="none" w:sz="0" w:space="0" w:color="auto"/>
            <w:left w:val="none" w:sz="0" w:space="0" w:color="auto"/>
            <w:bottom w:val="none" w:sz="0" w:space="0" w:color="auto"/>
            <w:right w:val="none" w:sz="0" w:space="0" w:color="auto"/>
          </w:divBdr>
        </w:div>
        <w:div w:id="196546517">
          <w:marLeft w:val="0"/>
          <w:marRight w:val="0"/>
          <w:marTop w:val="0"/>
          <w:marBottom w:val="0"/>
          <w:divBdr>
            <w:top w:val="none" w:sz="0" w:space="0" w:color="auto"/>
            <w:left w:val="none" w:sz="0" w:space="0" w:color="auto"/>
            <w:bottom w:val="none" w:sz="0" w:space="0" w:color="auto"/>
            <w:right w:val="none" w:sz="0" w:space="0" w:color="auto"/>
          </w:divBdr>
        </w:div>
        <w:div w:id="1510873134">
          <w:marLeft w:val="0"/>
          <w:marRight w:val="0"/>
          <w:marTop w:val="0"/>
          <w:marBottom w:val="0"/>
          <w:divBdr>
            <w:top w:val="none" w:sz="0" w:space="0" w:color="auto"/>
            <w:left w:val="none" w:sz="0" w:space="0" w:color="auto"/>
            <w:bottom w:val="none" w:sz="0" w:space="0" w:color="auto"/>
            <w:right w:val="none" w:sz="0" w:space="0" w:color="auto"/>
          </w:divBdr>
        </w:div>
        <w:div w:id="6496043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covid-19-resources/national-tutoring-programm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4</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Tracy Barclay</dc:creator>
  <cp:lastModifiedBy>Alex.Wilson</cp:lastModifiedBy>
  <cp:revision>5</cp:revision>
  <cp:lastPrinted>2020-11-23T10:29:00Z</cp:lastPrinted>
  <dcterms:created xsi:type="dcterms:W3CDTF">2021-03-04T13:58:00Z</dcterms:created>
  <dcterms:modified xsi:type="dcterms:W3CDTF">2021-03-10T11:09:00Z</dcterms:modified>
</cp:coreProperties>
</file>